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61E2E" w14:textId="01395587" w:rsidR="00646344" w:rsidRPr="00975EC8" w:rsidRDefault="001424F4" w:rsidP="00646344">
      <w:pPr>
        <w:contextualSpacing/>
        <w:rPr>
          <w:rFonts w:ascii="Arial" w:eastAsia="Verdana" w:hAnsi="Arial" w:cs="Arial"/>
          <w:b/>
          <w:bCs/>
          <w:color w:val="000000" w:themeColor="text1"/>
          <w:sz w:val="21"/>
          <w:szCs w:val="21"/>
        </w:rPr>
      </w:pPr>
      <w:r w:rsidRPr="00975EC8">
        <w:rPr>
          <w:rFonts w:ascii="Arial" w:eastAsia="Verdana" w:hAnsi="Arial" w:cs="Arial"/>
          <w:b/>
          <w:bCs/>
          <w:color w:val="000000" w:themeColor="text1"/>
          <w:sz w:val="21"/>
          <w:szCs w:val="21"/>
        </w:rPr>
        <w:t>LP CVC No.3 2026</w:t>
      </w:r>
    </w:p>
    <w:p w14:paraId="10407307" w14:textId="24012E45" w:rsidR="00646344" w:rsidRPr="00975EC8" w:rsidRDefault="00646344" w:rsidP="00646344">
      <w:pPr>
        <w:jc w:val="right"/>
        <w:rPr>
          <w:rFonts w:ascii="Arial" w:hAnsi="Arial" w:cs="Arial"/>
          <w:b/>
          <w:bCs/>
          <w:sz w:val="21"/>
          <w:szCs w:val="21"/>
          <w:lang w:val="es-ES"/>
        </w:rPr>
      </w:pPr>
    </w:p>
    <w:p w14:paraId="13897C62" w14:textId="5C58C9C2" w:rsidR="00646344" w:rsidRPr="00975EC8" w:rsidRDefault="00646344" w:rsidP="00646344">
      <w:pPr>
        <w:pStyle w:val="Ttulo"/>
        <w:rPr>
          <w:rFonts w:ascii="Arial" w:hAnsi="Arial" w:cs="Arial"/>
          <w:sz w:val="21"/>
          <w:szCs w:val="21"/>
          <w:lang w:val="es-ES"/>
        </w:rPr>
      </w:pPr>
      <w:r w:rsidRPr="00975EC8">
        <w:rPr>
          <w:rFonts w:ascii="Arial" w:hAnsi="Arial" w:cs="Arial"/>
          <w:sz w:val="21"/>
          <w:szCs w:val="21"/>
          <w:lang w:val="es-ES"/>
        </w:rPr>
        <w:t>ANEXO 1 — ANEXO TÉCNICO</w:t>
      </w:r>
      <w:r w:rsidR="00EB591F" w:rsidRPr="00975EC8">
        <w:rPr>
          <w:rFonts w:ascii="Arial" w:hAnsi="Arial" w:cs="Arial"/>
          <w:sz w:val="21"/>
          <w:szCs w:val="21"/>
          <w:lang w:val="es-ES"/>
        </w:rPr>
        <w:t xml:space="preserve"> </w:t>
      </w:r>
    </w:p>
    <w:p w14:paraId="7866DEE6" w14:textId="7E2F5078" w:rsidR="000D7027" w:rsidRPr="00975EC8" w:rsidRDefault="000D7027" w:rsidP="00646344">
      <w:pPr>
        <w:rPr>
          <w:rFonts w:ascii="Arial" w:hAnsi="Arial" w:cs="Arial"/>
          <w:sz w:val="21"/>
          <w:szCs w:val="21"/>
        </w:rPr>
      </w:pPr>
    </w:p>
    <w:p w14:paraId="299E4E05" w14:textId="6E842298" w:rsidR="00E0273E" w:rsidRPr="00975EC8" w:rsidRDefault="00E0273E" w:rsidP="00E0273E">
      <w:pPr>
        <w:contextualSpacing/>
        <w:jc w:val="center"/>
        <w:rPr>
          <w:rFonts w:ascii="Arial" w:hAnsi="Arial" w:cs="Arial"/>
          <w:b/>
          <w:bCs/>
          <w:i/>
          <w:iCs/>
          <w:sz w:val="21"/>
          <w:szCs w:val="21"/>
        </w:rPr>
      </w:pPr>
      <w:r w:rsidRPr="00975EC8">
        <w:rPr>
          <w:rFonts w:ascii="Arial" w:hAnsi="Arial" w:cs="Arial"/>
          <w:b/>
          <w:bCs/>
          <w:i/>
          <w:iCs/>
          <w:sz w:val="21"/>
          <w:szCs w:val="21"/>
        </w:rPr>
        <w:t>REALIZAR LA CONSTRUCCIÓN DE LA NUEVA SEDE ADMINISTRATIVA DE LA DAR NORTE EN EL MUNICIPIO DE CARTAGO.</w:t>
      </w:r>
    </w:p>
    <w:p w14:paraId="4095C31B" w14:textId="77777777" w:rsidR="00142C3C" w:rsidRPr="00975EC8" w:rsidRDefault="00142C3C" w:rsidP="00142C3C">
      <w:pPr>
        <w:rPr>
          <w:rFonts w:ascii="Arial" w:hAnsi="Arial" w:cs="Arial"/>
          <w:sz w:val="21"/>
          <w:szCs w:val="21"/>
          <w:highlight w:val="lightGray"/>
        </w:rPr>
      </w:pPr>
    </w:p>
    <w:p w14:paraId="74E81B51" w14:textId="005D71C2" w:rsidR="00646344" w:rsidRPr="00975EC8" w:rsidRDefault="00646344" w:rsidP="00646344">
      <w:pPr>
        <w:pStyle w:val="Ttulo1"/>
        <w:rPr>
          <w:rFonts w:ascii="Arial" w:hAnsi="Arial" w:cs="Arial"/>
          <w:sz w:val="21"/>
          <w:szCs w:val="21"/>
        </w:rPr>
      </w:pPr>
      <w:r w:rsidRPr="00975EC8">
        <w:rPr>
          <w:rFonts w:ascii="Arial" w:hAnsi="Arial" w:cs="Arial"/>
          <w:sz w:val="21"/>
          <w:szCs w:val="21"/>
        </w:rPr>
        <w:t>Descripción del proyecto</w:t>
      </w:r>
    </w:p>
    <w:p w14:paraId="1BE1DF65" w14:textId="4343D6D9" w:rsidR="00646344" w:rsidRPr="00975EC8" w:rsidRDefault="00646344" w:rsidP="00646344">
      <w:pPr>
        <w:rPr>
          <w:rFonts w:ascii="Arial" w:hAnsi="Arial" w:cs="Arial"/>
          <w:sz w:val="21"/>
          <w:szCs w:val="21"/>
        </w:rPr>
      </w:pPr>
    </w:p>
    <w:p w14:paraId="62A07043" w14:textId="77777777" w:rsidR="00DC66D6" w:rsidRPr="00975EC8" w:rsidRDefault="00DC66D6" w:rsidP="00DC66D6">
      <w:pPr>
        <w:contextualSpacing/>
        <w:rPr>
          <w:rFonts w:ascii="Arial" w:hAnsi="Arial" w:cs="Arial"/>
          <w:bCs/>
          <w:sz w:val="21"/>
          <w:szCs w:val="21"/>
        </w:rPr>
      </w:pPr>
      <w:r w:rsidRPr="00975EC8">
        <w:rPr>
          <w:rFonts w:ascii="Arial" w:hAnsi="Arial" w:cs="Arial"/>
          <w:bCs/>
          <w:sz w:val="21"/>
          <w:szCs w:val="21"/>
        </w:rPr>
        <w:t>La Corporación Autónoma Regional del Valle del Cauca – CVC, mediante el Contrato de Compraventa CVC No. 648 de 2024, adquirió el predio urbano identificado con matrícula inmobiliaria No. 375-110699, denominado “Lote 1”, ubicado en la Carrera 2 No. 50A - 158 del municipio de Cartago, Valle del Cauca, con un área aproximada de diez mil metros cuadrados (10.000 m²), destinado a la construcción y materialización del conjunto de edificaciones e infraestructura que conformarán la nueva sede administrativa de la Dirección Ambiental Regional Norte – DAR Norte.</w:t>
      </w:r>
    </w:p>
    <w:p w14:paraId="3FFFB885" w14:textId="77777777" w:rsidR="00DC66D6" w:rsidRPr="00975EC8" w:rsidRDefault="00DC66D6" w:rsidP="00DC66D6">
      <w:pPr>
        <w:ind w:left="720"/>
        <w:contextualSpacing/>
        <w:rPr>
          <w:rFonts w:ascii="Arial" w:hAnsi="Arial" w:cs="Arial"/>
          <w:bCs/>
          <w:sz w:val="21"/>
          <w:szCs w:val="21"/>
        </w:rPr>
      </w:pPr>
    </w:p>
    <w:p w14:paraId="50569BA9" w14:textId="77C7160B" w:rsidR="00DC66D6" w:rsidRPr="00975EC8" w:rsidRDefault="00DC66D6" w:rsidP="00DC66D6">
      <w:pPr>
        <w:contextualSpacing/>
        <w:rPr>
          <w:rFonts w:ascii="Arial" w:hAnsi="Arial" w:cs="Arial"/>
          <w:bCs/>
          <w:sz w:val="21"/>
          <w:szCs w:val="21"/>
        </w:rPr>
      </w:pPr>
      <w:r w:rsidRPr="00975EC8">
        <w:rPr>
          <w:rFonts w:ascii="Arial" w:hAnsi="Arial" w:cs="Arial"/>
          <w:bCs/>
          <w:sz w:val="21"/>
          <w:szCs w:val="21"/>
        </w:rPr>
        <w:t>Con el propósito de adelantar la adecuada planeación y estructuración técnica del proyecto, la CVC suscribió el Contrato de Consultoría CVC No. 829 de 2024, cuyo objeto corresponde a: “REALIZAR LOS ESTUDIOS Y DISEÑOS PARA LA CONSTRUCCIÓN DE LA NUEVA SEDE ADMINISTRATIVA DE LA DAR NORTE EN EL MUNICIPIO DE CARTAGO”, el cual fue ejecutado por la firma DEL VALLE ING Y ARQ.</w:t>
      </w:r>
    </w:p>
    <w:p w14:paraId="259E77F7" w14:textId="77777777" w:rsidR="00DC66D6" w:rsidRPr="00975EC8" w:rsidRDefault="00DC66D6" w:rsidP="00DC66D6">
      <w:pPr>
        <w:ind w:left="720"/>
        <w:contextualSpacing/>
        <w:rPr>
          <w:rFonts w:ascii="Arial" w:hAnsi="Arial" w:cs="Arial"/>
          <w:bCs/>
          <w:sz w:val="21"/>
          <w:szCs w:val="21"/>
        </w:rPr>
      </w:pPr>
    </w:p>
    <w:p w14:paraId="4B6D02D7" w14:textId="77777777" w:rsidR="00DC66D6" w:rsidRPr="00975EC8" w:rsidRDefault="00DC66D6" w:rsidP="00DC66D6">
      <w:pPr>
        <w:contextualSpacing/>
        <w:rPr>
          <w:rFonts w:ascii="Arial" w:hAnsi="Arial" w:cs="Arial"/>
          <w:bCs/>
          <w:sz w:val="21"/>
          <w:szCs w:val="21"/>
        </w:rPr>
      </w:pPr>
      <w:r w:rsidRPr="00975EC8">
        <w:rPr>
          <w:rFonts w:ascii="Arial" w:hAnsi="Arial" w:cs="Arial"/>
          <w:bCs/>
          <w:sz w:val="21"/>
          <w:szCs w:val="21"/>
        </w:rPr>
        <w:t>En desarrollo del referido contrato de consultoría, el contratista elaboró y entregó a satisfacción de la CVC la totalidad de los estudios y diseños requeridos para la ejecución del proyecto, incluyendo, entre otros, los estudios de suelos y caracterización geotécnica, los cuales permitieron determinar las condiciones físicas, mecánicas y químicas del terreno, así como las demás variables técnicas necesarias para el desarrollo integral de los diseños arquitectónicos, estructurales, hidrosanitarios, eléctricos, de climatización, redes especiales, sistemas de protección contra incendios y demás componentes técnicos requeridos para la construcción y puesta en funcionamiento de la nueva sede administrativa de la DAR Norte.</w:t>
      </w:r>
    </w:p>
    <w:p w14:paraId="3012D037" w14:textId="77777777" w:rsidR="00DC66D6" w:rsidRPr="00975EC8" w:rsidRDefault="00DC66D6" w:rsidP="00DC66D6">
      <w:pPr>
        <w:ind w:left="720"/>
        <w:contextualSpacing/>
        <w:rPr>
          <w:rFonts w:ascii="Arial" w:hAnsi="Arial" w:cs="Arial"/>
          <w:bCs/>
          <w:sz w:val="21"/>
          <w:szCs w:val="21"/>
        </w:rPr>
      </w:pPr>
    </w:p>
    <w:p w14:paraId="5CCAAD37" w14:textId="77777777" w:rsidR="00DC66D6" w:rsidRPr="00975EC8" w:rsidRDefault="00DC66D6" w:rsidP="00DC66D6">
      <w:pPr>
        <w:contextualSpacing/>
        <w:rPr>
          <w:rFonts w:ascii="Arial" w:hAnsi="Arial" w:cs="Arial"/>
          <w:bCs/>
          <w:sz w:val="21"/>
          <w:szCs w:val="21"/>
        </w:rPr>
      </w:pPr>
      <w:r w:rsidRPr="00975EC8">
        <w:rPr>
          <w:rFonts w:ascii="Arial" w:hAnsi="Arial" w:cs="Arial"/>
          <w:bCs/>
          <w:sz w:val="21"/>
          <w:szCs w:val="21"/>
        </w:rPr>
        <w:t>Los estudios y diseños elaborados constituyen el soporte técnico integral para la fase de construcción del proyecto, permitiendo definir con precisión los alcances de obra, especificaciones técnicas, cantidades de obra y requerimientos constructivos necesarios para garantizar la correcta ejecución de la infraestructura proyectada.</w:t>
      </w:r>
    </w:p>
    <w:p w14:paraId="6663EBA6" w14:textId="77777777" w:rsidR="00DC66D6" w:rsidRPr="00975EC8" w:rsidRDefault="00DC66D6" w:rsidP="00DC66D6">
      <w:pPr>
        <w:contextualSpacing/>
        <w:rPr>
          <w:rFonts w:ascii="Arial" w:hAnsi="Arial" w:cs="Arial"/>
          <w:bCs/>
          <w:sz w:val="21"/>
          <w:szCs w:val="21"/>
        </w:rPr>
      </w:pPr>
    </w:p>
    <w:p w14:paraId="225422E3" w14:textId="4BB0007B" w:rsidR="00DC66D6" w:rsidRPr="00975EC8" w:rsidRDefault="00DC66D6" w:rsidP="00DC66D6">
      <w:pPr>
        <w:contextualSpacing/>
        <w:rPr>
          <w:rFonts w:ascii="Arial" w:hAnsi="Arial" w:cs="Arial"/>
          <w:bCs/>
          <w:sz w:val="21"/>
          <w:szCs w:val="21"/>
        </w:rPr>
      </w:pPr>
      <w:r w:rsidRPr="00975EC8">
        <w:rPr>
          <w:rFonts w:ascii="Arial" w:hAnsi="Arial" w:cs="Arial"/>
          <w:bCs/>
          <w:sz w:val="21"/>
          <w:szCs w:val="21"/>
        </w:rPr>
        <w:t xml:space="preserve">De conformidad con lo anterior, y como resultado de la etapa de estudios y diseños, el contratista </w:t>
      </w:r>
      <w:r w:rsidR="005A3E47" w:rsidRPr="00975EC8">
        <w:rPr>
          <w:rFonts w:ascii="Arial" w:hAnsi="Arial" w:cs="Arial"/>
          <w:bCs/>
          <w:sz w:val="21"/>
          <w:szCs w:val="21"/>
        </w:rPr>
        <w:t>DEL VALLE ING Y ARQ</w:t>
      </w:r>
      <w:r w:rsidR="005A3E47">
        <w:rPr>
          <w:rFonts w:ascii="Arial" w:hAnsi="Arial" w:cs="Arial"/>
          <w:bCs/>
          <w:sz w:val="21"/>
          <w:szCs w:val="21"/>
        </w:rPr>
        <w:t xml:space="preserve">, </w:t>
      </w:r>
      <w:r w:rsidRPr="00975EC8">
        <w:rPr>
          <w:rFonts w:ascii="Arial" w:hAnsi="Arial" w:cs="Arial"/>
          <w:bCs/>
          <w:sz w:val="21"/>
          <w:szCs w:val="21"/>
        </w:rPr>
        <w:t>elaboró el presupuesto oficial de obra del proyecto, estructurado a partir de la cuantificación detallada de actividades, el cálculo de cantidades de obra y la formulación de los respectivos Análisis de Precios Unitarios – APU, insumos que permiten determinar el valor estimado de la inversión requerida para la ejecución de la fase constructiva de la nueva sede administrativa de la DAR Norte.</w:t>
      </w:r>
    </w:p>
    <w:p w14:paraId="10CB214E" w14:textId="77777777" w:rsidR="00DC66D6" w:rsidRPr="00975EC8" w:rsidRDefault="00DC66D6" w:rsidP="00DC66D6">
      <w:pPr>
        <w:ind w:left="720"/>
        <w:contextualSpacing/>
        <w:rPr>
          <w:rFonts w:ascii="Arial" w:hAnsi="Arial" w:cs="Arial"/>
          <w:bCs/>
          <w:sz w:val="21"/>
          <w:szCs w:val="21"/>
        </w:rPr>
      </w:pPr>
    </w:p>
    <w:p w14:paraId="5BC961B6" w14:textId="77777777" w:rsidR="00DC66D6" w:rsidRPr="00975EC8" w:rsidRDefault="00DC66D6" w:rsidP="00DC66D6">
      <w:pPr>
        <w:contextualSpacing/>
        <w:rPr>
          <w:rFonts w:ascii="Arial" w:hAnsi="Arial" w:cs="Arial"/>
          <w:bCs/>
          <w:sz w:val="21"/>
          <w:szCs w:val="21"/>
        </w:rPr>
      </w:pPr>
      <w:r w:rsidRPr="00975EC8">
        <w:rPr>
          <w:rFonts w:ascii="Arial" w:hAnsi="Arial" w:cs="Arial"/>
          <w:bCs/>
          <w:sz w:val="21"/>
          <w:szCs w:val="21"/>
        </w:rPr>
        <w:t>En consecuencia, la CVC cuenta actualmente con los estudios, diseños, especificaciones técnicas y presupuesto oficial debidamente consolidados, elementos que permiten adelantar el proceso de contratación de obra para la construcción de la nueva sede administrativa de la DAR Norte en el municipio de Cartago, garantizando el cumplimiento de los principios de planeación, economía y responsabilidad que rigen la contratación estatal.</w:t>
      </w:r>
    </w:p>
    <w:p w14:paraId="57B65BAE" w14:textId="77777777" w:rsidR="00DC66D6" w:rsidRPr="00975EC8" w:rsidRDefault="00DC66D6" w:rsidP="00DC66D6">
      <w:pPr>
        <w:ind w:left="720"/>
        <w:contextualSpacing/>
        <w:rPr>
          <w:rFonts w:ascii="Arial" w:hAnsi="Arial" w:cs="Arial"/>
          <w:bCs/>
          <w:sz w:val="21"/>
          <w:szCs w:val="21"/>
        </w:rPr>
      </w:pPr>
    </w:p>
    <w:p w14:paraId="09E816E1" w14:textId="77777777" w:rsidR="00DC66D6" w:rsidRDefault="00DC66D6" w:rsidP="00DC66D6">
      <w:pPr>
        <w:contextualSpacing/>
        <w:rPr>
          <w:rFonts w:ascii="Arial" w:hAnsi="Arial" w:cs="Arial"/>
          <w:bCs/>
          <w:sz w:val="21"/>
          <w:szCs w:val="21"/>
        </w:rPr>
      </w:pPr>
      <w:r w:rsidRPr="00975EC8">
        <w:rPr>
          <w:rFonts w:ascii="Arial" w:hAnsi="Arial" w:cs="Arial"/>
          <w:bCs/>
          <w:sz w:val="21"/>
          <w:szCs w:val="21"/>
        </w:rPr>
        <w:t xml:space="preserve">El proyecto contempla un diseño arquitectónico concebido a partir de módulos funcionales interconectados mediante senderos peatonales, configurando una propuesta integral y armónica con las condiciones del predio y su entorno. La edificación proyectada contará con un </w:t>
      </w:r>
      <w:r w:rsidRPr="00975EC8">
        <w:rPr>
          <w:rFonts w:ascii="Arial" w:hAnsi="Arial" w:cs="Arial"/>
          <w:bCs/>
          <w:sz w:val="21"/>
          <w:szCs w:val="21"/>
        </w:rPr>
        <w:lastRenderedPageBreak/>
        <w:t>área total construida de 1640.08 m², desarrollada bajo criterios de funcionalidad, accesibilidad y articulación espacial.</w:t>
      </w:r>
    </w:p>
    <w:p w14:paraId="3A4F396B" w14:textId="77777777" w:rsidR="00975EC8" w:rsidRPr="00975EC8" w:rsidRDefault="00975EC8" w:rsidP="00DC66D6">
      <w:pPr>
        <w:contextualSpacing/>
        <w:rPr>
          <w:rFonts w:ascii="Arial" w:hAnsi="Arial" w:cs="Arial"/>
          <w:bCs/>
          <w:sz w:val="21"/>
          <w:szCs w:val="21"/>
        </w:rPr>
      </w:pPr>
    </w:p>
    <w:p w14:paraId="27C26219" w14:textId="77777777" w:rsidR="00DC66D6" w:rsidRDefault="00DC66D6" w:rsidP="00DC66D6">
      <w:pPr>
        <w:contextualSpacing/>
        <w:rPr>
          <w:rFonts w:ascii="Arial" w:eastAsia="Verdana" w:hAnsi="Arial" w:cs="Arial"/>
          <w:b/>
          <w:bCs/>
          <w:sz w:val="21"/>
          <w:szCs w:val="21"/>
          <w:lang w:val="es-ES"/>
        </w:rPr>
      </w:pPr>
      <w:r w:rsidRPr="00975EC8">
        <w:rPr>
          <w:rFonts w:ascii="Arial" w:hAnsi="Arial" w:cs="Arial"/>
          <w:bCs/>
          <w:sz w:val="21"/>
          <w:szCs w:val="21"/>
        </w:rPr>
        <w:t>De acuerdo con la implantación urbanística y arquitectónica definida en los estudios y diseños aprobados, el proyecto presenta un índice de ocupación de 0,30 y un índice de construcción de 0,31, parámetros que se ajustan a las condiciones normativas y técnicas aplicables al predio objeto de intervención.</w:t>
      </w:r>
      <w:r w:rsidRPr="00975EC8">
        <w:rPr>
          <w:rFonts w:ascii="Arial" w:eastAsia="Verdana" w:hAnsi="Arial" w:cs="Arial"/>
          <w:b/>
          <w:bCs/>
          <w:sz w:val="21"/>
          <w:szCs w:val="21"/>
          <w:lang w:val="es-ES"/>
        </w:rPr>
        <w:t xml:space="preserve"> </w:t>
      </w:r>
    </w:p>
    <w:p w14:paraId="0A9A501B" w14:textId="77777777" w:rsidR="00AB2BE9" w:rsidRDefault="00AB2BE9" w:rsidP="00DC66D6">
      <w:pPr>
        <w:contextualSpacing/>
        <w:rPr>
          <w:rFonts w:ascii="Arial" w:eastAsia="Verdana" w:hAnsi="Arial" w:cs="Arial"/>
          <w:b/>
          <w:bCs/>
          <w:sz w:val="21"/>
          <w:szCs w:val="21"/>
          <w:lang w:val="es-ES"/>
        </w:rPr>
      </w:pPr>
    </w:p>
    <w:p w14:paraId="5C9A96DF" w14:textId="5339C4F4" w:rsidR="00AB2BE9" w:rsidRPr="00975EC8" w:rsidRDefault="00BB1954" w:rsidP="00AB2BE9">
      <w:pPr>
        <w:pStyle w:val="Ttulo1"/>
        <w:rPr>
          <w:lang w:val="es-ES"/>
        </w:rPr>
      </w:pPr>
      <w:r w:rsidRPr="00404F33">
        <w:rPr>
          <w:rFonts w:ascii="Verdana" w:hAnsi="Verdana"/>
          <w:sz w:val="22"/>
          <w:szCs w:val="22"/>
        </w:rPr>
        <w:t>Descripción de las condiciones actuales a intervenir</w:t>
      </w:r>
    </w:p>
    <w:p w14:paraId="51205BE9" w14:textId="77777777" w:rsidR="00374952" w:rsidRPr="00E31DFD" w:rsidRDefault="00374952" w:rsidP="00646344">
      <w:pPr>
        <w:rPr>
          <w:rFonts w:ascii="Arial" w:hAnsi="Arial" w:cs="Arial"/>
          <w:bCs/>
          <w:sz w:val="21"/>
          <w:szCs w:val="21"/>
        </w:rPr>
      </w:pPr>
    </w:p>
    <w:p w14:paraId="7BEA8700" w14:textId="25DDA225" w:rsidR="00BB1954" w:rsidRPr="00E31DFD" w:rsidRDefault="00E31DFD" w:rsidP="00646344">
      <w:pPr>
        <w:rPr>
          <w:rFonts w:ascii="Arial" w:hAnsi="Arial" w:cs="Arial"/>
          <w:bCs/>
          <w:sz w:val="21"/>
          <w:szCs w:val="21"/>
        </w:rPr>
      </w:pPr>
      <w:r w:rsidRPr="00E31DFD">
        <w:rPr>
          <w:rFonts w:ascii="Arial" w:hAnsi="Arial" w:cs="Arial"/>
          <w:bCs/>
          <w:sz w:val="21"/>
          <w:szCs w:val="21"/>
        </w:rPr>
        <w:t>El predio presenta condiciones favorables para el desarrollo del proyecto, contando con un suelo firme y apto para la construcción, conforme a los resultados obtenidos en los estudios y diseños elaborados en el marco del Contrato de Consultoría CVC No. 829 de 2024, cuyo objeto es: “Realizar los estudios y diseños para la construcción de la nueva sede administrativa de la DAR Norte en el municipio de Cartago”.</w:t>
      </w:r>
    </w:p>
    <w:p w14:paraId="03F63A2A" w14:textId="77777777" w:rsidR="00BB1954" w:rsidRPr="00975EC8" w:rsidRDefault="00BB1954" w:rsidP="00646344">
      <w:pPr>
        <w:rPr>
          <w:rFonts w:ascii="Arial" w:hAnsi="Arial" w:cs="Arial"/>
          <w:sz w:val="21"/>
          <w:szCs w:val="21"/>
        </w:rPr>
      </w:pPr>
    </w:p>
    <w:p w14:paraId="4D4CFE5A" w14:textId="4693947E" w:rsidR="00646344" w:rsidRPr="00975EC8" w:rsidRDefault="00646344" w:rsidP="00646344">
      <w:pPr>
        <w:pStyle w:val="Ttulo2"/>
        <w:rPr>
          <w:rFonts w:ascii="Arial" w:hAnsi="Arial" w:cs="Arial"/>
          <w:sz w:val="21"/>
          <w:szCs w:val="21"/>
        </w:rPr>
      </w:pPr>
      <w:r w:rsidRPr="00975EC8">
        <w:rPr>
          <w:rFonts w:ascii="Arial" w:hAnsi="Arial" w:cs="Arial"/>
          <w:sz w:val="21"/>
          <w:szCs w:val="21"/>
        </w:rPr>
        <w:t xml:space="preserve">Localización </w:t>
      </w:r>
    </w:p>
    <w:p w14:paraId="1CB0CD32" w14:textId="77777777" w:rsidR="00890940" w:rsidRPr="00975EC8" w:rsidRDefault="00890940" w:rsidP="00890940">
      <w:pPr>
        <w:rPr>
          <w:rFonts w:ascii="Arial" w:hAnsi="Arial" w:cs="Arial"/>
          <w:sz w:val="21"/>
          <w:szCs w:val="21"/>
        </w:rPr>
      </w:pPr>
    </w:p>
    <w:p w14:paraId="4195C3A3" w14:textId="77777777" w:rsidR="00890940" w:rsidRDefault="00890940" w:rsidP="00890940">
      <w:pPr>
        <w:rPr>
          <w:rFonts w:ascii="Arial" w:hAnsi="Arial" w:cs="Arial"/>
          <w:sz w:val="21"/>
          <w:szCs w:val="21"/>
        </w:rPr>
      </w:pPr>
      <w:r w:rsidRPr="00975EC8">
        <w:rPr>
          <w:rFonts w:ascii="Arial" w:hAnsi="Arial" w:cs="Arial"/>
          <w:sz w:val="21"/>
          <w:szCs w:val="21"/>
          <w:lang w:eastAsia="es-ES"/>
        </w:rPr>
        <w:t>Los trabajos se realizarán</w:t>
      </w:r>
      <w:r w:rsidRPr="00975EC8">
        <w:rPr>
          <w:rFonts w:ascii="Arial" w:hAnsi="Arial" w:cs="Arial"/>
          <w:b/>
          <w:sz w:val="21"/>
          <w:szCs w:val="21"/>
          <w:lang w:eastAsia="es-ES"/>
        </w:rPr>
        <w:t xml:space="preserve"> </w:t>
      </w:r>
      <w:r w:rsidRPr="00975EC8">
        <w:rPr>
          <w:rFonts w:ascii="Arial" w:hAnsi="Arial" w:cs="Arial"/>
          <w:sz w:val="21"/>
          <w:szCs w:val="21"/>
          <w:lang w:eastAsia="es-ES"/>
        </w:rPr>
        <w:t xml:space="preserve">en </w:t>
      </w:r>
      <w:r w:rsidRPr="00975EC8">
        <w:rPr>
          <w:rFonts w:ascii="Arial" w:hAnsi="Arial" w:cs="Arial"/>
          <w:bCs/>
          <w:color w:val="000000"/>
          <w:sz w:val="21"/>
          <w:szCs w:val="21"/>
          <w:bdr w:val="none" w:sz="0" w:space="0" w:color="auto" w:frame="1"/>
          <w:lang w:eastAsia="es-CO"/>
        </w:rPr>
        <w:t xml:space="preserve">la </w:t>
      </w:r>
      <w:r w:rsidRPr="00975EC8">
        <w:rPr>
          <w:rFonts w:ascii="Arial" w:hAnsi="Arial" w:cs="Arial"/>
          <w:bCs/>
          <w:sz w:val="21"/>
          <w:szCs w:val="21"/>
        </w:rPr>
        <w:t xml:space="preserve">Carrera 2 No. 50A - 158 en </w:t>
      </w:r>
      <w:r w:rsidRPr="00975EC8">
        <w:rPr>
          <w:rFonts w:ascii="Arial" w:hAnsi="Arial" w:cs="Arial"/>
          <w:sz w:val="21"/>
          <w:szCs w:val="21"/>
          <w:lang w:eastAsia="es-ES"/>
        </w:rPr>
        <w:t>el municipio de</w:t>
      </w:r>
      <w:r w:rsidRPr="00975EC8">
        <w:rPr>
          <w:rFonts w:ascii="Arial" w:hAnsi="Arial" w:cs="Arial"/>
          <w:sz w:val="21"/>
          <w:szCs w:val="21"/>
        </w:rPr>
        <w:t xml:space="preserve"> Cartago.</w:t>
      </w:r>
    </w:p>
    <w:p w14:paraId="01366851" w14:textId="77777777" w:rsidR="0090742F" w:rsidRDefault="0090742F" w:rsidP="00890940">
      <w:pPr>
        <w:rPr>
          <w:rFonts w:ascii="Arial" w:hAnsi="Arial" w:cs="Arial"/>
          <w:sz w:val="21"/>
          <w:szCs w:val="21"/>
        </w:rPr>
      </w:pPr>
    </w:p>
    <w:p w14:paraId="57456EF0" w14:textId="51DA4F8E" w:rsidR="0090742F" w:rsidRDefault="007A2F6B" w:rsidP="007A2F6B">
      <w:pPr>
        <w:jc w:val="center"/>
        <w:rPr>
          <w:rFonts w:ascii="Arial" w:hAnsi="Arial" w:cs="Arial"/>
          <w:sz w:val="21"/>
          <w:szCs w:val="21"/>
        </w:rPr>
      </w:pPr>
      <w:r>
        <w:rPr>
          <w:rFonts w:ascii="Arial" w:hAnsi="Arial" w:cs="Arial"/>
          <w:noProof/>
          <w:sz w:val="21"/>
          <w:szCs w:val="21"/>
        </w:rPr>
        <mc:AlternateContent>
          <mc:Choice Requires="wps">
            <w:drawing>
              <wp:anchor distT="0" distB="0" distL="114300" distR="114300" simplePos="0" relativeHeight="251659264" behindDoc="0" locked="0" layoutInCell="1" allowOverlap="1" wp14:anchorId="3F2AD998" wp14:editId="7711490B">
                <wp:simplePos x="0" y="0"/>
                <wp:positionH relativeFrom="column">
                  <wp:posOffset>1910715</wp:posOffset>
                </wp:positionH>
                <wp:positionV relativeFrom="paragraph">
                  <wp:posOffset>1798955</wp:posOffset>
                </wp:positionV>
                <wp:extent cx="612000" cy="612000"/>
                <wp:effectExtent l="0" t="0" r="17145" b="17145"/>
                <wp:wrapNone/>
                <wp:docPr id="1356844958" name="Elipse 1"/>
                <wp:cNvGraphicFramePr/>
                <a:graphic xmlns:a="http://schemas.openxmlformats.org/drawingml/2006/main">
                  <a:graphicData uri="http://schemas.microsoft.com/office/word/2010/wordprocessingShape">
                    <wps:wsp>
                      <wps:cNvSpPr/>
                      <wps:spPr>
                        <a:xfrm>
                          <a:off x="0" y="0"/>
                          <a:ext cx="612000" cy="612000"/>
                        </a:xfrm>
                        <a:prstGeom prst="ellipse">
                          <a:avLst/>
                        </a:prstGeom>
                        <a:solidFill>
                          <a:srgbClr val="C00000">
                            <a:alpha val="40000"/>
                          </a:srgbClr>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A45F73A" id="Elipse 1" o:spid="_x0000_s1026" style="position:absolute;margin-left:150.45pt;margin-top:141.65pt;width:48.2pt;height:4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" fillcolor="#c00000" strokecolor="#c00000" strokeweight="1pt">
                <v:fill opacity="26214f"/>
                <v:stroke joinstyle="miter"/>
              </v:oval>
            </w:pict>
          </mc:Fallback>
        </mc:AlternateContent>
      </w:r>
      <w:r w:rsidRPr="007A2F6B">
        <w:rPr>
          <w:rFonts w:ascii="Arial" w:hAnsi="Arial" w:cs="Arial"/>
          <w:sz w:val="21"/>
          <w:szCs w:val="21"/>
        </w:rPr>
        <w:drawing>
          <wp:inline distT="0" distB="0" distL="0" distR="0" wp14:anchorId="5FF80CE6" wp14:editId="4CF933B3">
            <wp:extent cx="5619750" cy="4060500"/>
            <wp:effectExtent l="0" t="0" r="0" b="0"/>
            <wp:docPr id="119424669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246690" name=""/>
                    <pic:cNvPicPr/>
                  </pic:nvPicPr>
                  <pic:blipFill rotWithShape="1">
                    <a:blip r:embed="rId11"/>
                    <a:srcRect r="17176"/>
                    <a:stretch/>
                  </pic:blipFill>
                  <pic:spPr bwMode="auto">
                    <a:xfrm>
                      <a:off x="0" y="0"/>
                      <a:ext cx="5630017" cy="4067919"/>
                    </a:xfrm>
                    <a:prstGeom prst="rect">
                      <a:avLst/>
                    </a:prstGeom>
                    <a:ln>
                      <a:noFill/>
                    </a:ln>
                    <a:extLst>
                      <a:ext uri="{53640926-AAD7-44D8-BBD7-CCE9431645EC}">
                        <a14:shadowObscured xmlns:a14="http://schemas.microsoft.com/office/drawing/2010/main"/>
                      </a:ext>
                    </a:extLst>
                  </pic:spPr>
                </pic:pic>
              </a:graphicData>
            </a:graphic>
          </wp:inline>
        </w:drawing>
      </w:r>
    </w:p>
    <w:p w14:paraId="1681A28F" w14:textId="77777777" w:rsidR="0090742F" w:rsidRDefault="0090742F" w:rsidP="00890940">
      <w:pPr>
        <w:rPr>
          <w:rFonts w:ascii="Arial" w:hAnsi="Arial" w:cs="Arial"/>
          <w:sz w:val="21"/>
          <w:szCs w:val="21"/>
        </w:rPr>
      </w:pPr>
    </w:p>
    <w:p w14:paraId="4718C745" w14:textId="77777777" w:rsidR="0090742F" w:rsidRDefault="0090742F" w:rsidP="00890940">
      <w:pPr>
        <w:rPr>
          <w:rFonts w:ascii="Arial" w:hAnsi="Arial" w:cs="Arial"/>
          <w:sz w:val="21"/>
          <w:szCs w:val="21"/>
        </w:rPr>
      </w:pPr>
    </w:p>
    <w:p w14:paraId="7763A43F" w14:textId="77777777" w:rsidR="0090742F" w:rsidRDefault="0090742F" w:rsidP="00890940">
      <w:pPr>
        <w:rPr>
          <w:rFonts w:ascii="Arial" w:hAnsi="Arial" w:cs="Arial"/>
          <w:sz w:val="21"/>
          <w:szCs w:val="21"/>
        </w:rPr>
      </w:pPr>
    </w:p>
    <w:p w14:paraId="70361622" w14:textId="77777777" w:rsidR="0090742F" w:rsidRDefault="0090742F" w:rsidP="00890940">
      <w:pPr>
        <w:rPr>
          <w:rFonts w:ascii="Arial" w:hAnsi="Arial" w:cs="Arial"/>
          <w:sz w:val="21"/>
          <w:szCs w:val="21"/>
        </w:rPr>
      </w:pPr>
    </w:p>
    <w:p w14:paraId="13253579" w14:textId="77777777" w:rsidR="0090742F" w:rsidRDefault="0090742F" w:rsidP="00890940">
      <w:pPr>
        <w:rPr>
          <w:rFonts w:ascii="Arial" w:hAnsi="Arial" w:cs="Arial"/>
          <w:sz w:val="21"/>
          <w:szCs w:val="21"/>
        </w:rPr>
      </w:pPr>
    </w:p>
    <w:p w14:paraId="12C82333" w14:textId="77777777" w:rsidR="0090742F" w:rsidRDefault="0090742F" w:rsidP="00890940">
      <w:pPr>
        <w:rPr>
          <w:rFonts w:ascii="Arial" w:hAnsi="Arial" w:cs="Arial"/>
          <w:sz w:val="21"/>
          <w:szCs w:val="21"/>
        </w:rPr>
      </w:pPr>
    </w:p>
    <w:p w14:paraId="3E199769" w14:textId="28FA5001" w:rsidR="000359A2" w:rsidRPr="0090742F" w:rsidRDefault="00CF369B" w:rsidP="000359A2">
      <w:pPr>
        <w:pStyle w:val="Ttulo1"/>
        <w:spacing w:before="0" w:after="0"/>
        <w:rPr>
          <w:rFonts w:ascii="Arial" w:hAnsi="Arial" w:cs="Arial"/>
          <w:sz w:val="21"/>
          <w:szCs w:val="21"/>
        </w:rPr>
      </w:pPr>
      <w:r w:rsidRPr="00975EC8">
        <w:rPr>
          <w:rFonts w:ascii="Arial" w:hAnsi="Arial" w:cs="Arial"/>
          <w:sz w:val="21"/>
          <w:szCs w:val="21"/>
        </w:rPr>
        <w:lastRenderedPageBreak/>
        <w:t>A</w:t>
      </w:r>
      <w:r w:rsidR="00A0364A" w:rsidRPr="00975EC8">
        <w:rPr>
          <w:rFonts w:ascii="Arial" w:hAnsi="Arial" w:cs="Arial"/>
          <w:sz w:val="21"/>
          <w:szCs w:val="21"/>
        </w:rPr>
        <w:t xml:space="preserve">ctividades </w:t>
      </w:r>
      <w:r w:rsidR="00075324" w:rsidRPr="00975EC8">
        <w:rPr>
          <w:rFonts w:ascii="Arial" w:hAnsi="Arial" w:cs="Arial"/>
          <w:sz w:val="21"/>
          <w:szCs w:val="21"/>
        </w:rPr>
        <w:t xml:space="preserve">a </w:t>
      </w:r>
      <w:r w:rsidR="00A0364A" w:rsidRPr="00975EC8">
        <w:rPr>
          <w:rFonts w:ascii="Arial" w:hAnsi="Arial" w:cs="Arial"/>
          <w:sz w:val="21"/>
          <w:szCs w:val="21"/>
        </w:rPr>
        <w:t>ejecutar y alcance</w:t>
      </w:r>
    </w:p>
    <w:p w14:paraId="077CAD01" w14:textId="77777777" w:rsidR="00715E4C" w:rsidRDefault="00715E4C" w:rsidP="000359A2"/>
    <w:p w14:paraId="43ECA85D" w14:textId="77777777" w:rsidR="000359A2" w:rsidRPr="00404F33" w:rsidRDefault="000359A2" w:rsidP="000359A2">
      <w:pPr>
        <w:rPr>
          <w:rFonts w:ascii="Verdana" w:hAnsi="Verdana"/>
          <w:sz w:val="22"/>
        </w:rPr>
      </w:pPr>
      <w:r w:rsidRPr="00404F33">
        <w:rPr>
          <w:rFonts w:ascii="Verdana" w:hAnsi="Verdana"/>
          <w:sz w:val="22"/>
        </w:rPr>
        <w:t xml:space="preserve">Las actividades u obras a ejecutar son las siguientes: </w:t>
      </w:r>
    </w:p>
    <w:p w14:paraId="045ECD0A" w14:textId="77777777" w:rsidR="000359A2" w:rsidRPr="00E809ED" w:rsidRDefault="000359A2" w:rsidP="000359A2">
      <w:pPr>
        <w:rPr>
          <w:rFonts w:asciiTheme="majorHAnsi" w:hAnsiTheme="majorHAnsi" w:cstheme="majorHAnsi"/>
          <w:szCs w:val="20"/>
        </w:rPr>
      </w:pPr>
    </w:p>
    <w:p w14:paraId="05E86807" w14:textId="77777777" w:rsidR="00303AE1" w:rsidRPr="006564DA" w:rsidRDefault="00303AE1" w:rsidP="00303AE1">
      <w:pPr>
        <w:pStyle w:val="Prrafodelista"/>
        <w:numPr>
          <w:ilvl w:val="0"/>
          <w:numId w:val="32"/>
        </w:numPr>
        <w:rPr>
          <w:rFonts w:cstheme="minorHAnsi"/>
          <w:sz w:val="18"/>
          <w:szCs w:val="18"/>
        </w:rPr>
      </w:pPr>
      <w:r w:rsidRPr="006564DA">
        <w:rPr>
          <w:rFonts w:cstheme="minorHAnsi"/>
          <w:sz w:val="18"/>
          <w:szCs w:val="18"/>
        </w:rPr>
        <w:t>LOCALIZACION Y REPLANTEO</w:t>
      </w:r>
    </w:p>
    <w:p w14:paraId="3FEB7C1B" w14:textId="77777777" w:rsidR="00303AE1" w:rsidRPr="006564DA" w:rsidRDefault="00303AE1" w:rsidP="00303AE1">
      <w:pPr>
        <w:pStyle w:val="Prrafodelista"/>
        <w:numPr>
          <w:ilvl w:val="0"/>
          <w:numId w:val="32"/>
        </w:numPr>
        <w:rPr>
          <w:rFonts w:cstheme="minorHAnsi"/>
          <w:sz w:val="18"/>
          <w:szCs w:val="18"/>
        </w:rPr>
      </w:pPr>
      <w:r w:rsidRPr="006564DA">
        <w:rPr>
          <w:rFonts w:cstheme="minorHAnsi"/>
          <w:sz w:val="18"/>
          <w:szCs w:val="18"/>
        </w:rPr>
        <w:t>SUMINISTRO E INSTALACIÓN DE VALLA METÁLICA Y BANER IMPRESO PARA IDENTIFICACIÓN PROYECTO 4.00X2.00M</w:t>
      </w:r>
    </w:p>
    <w:p w14:paraId="4804EE0D" w14:textId="77777777" w:rsidR="00303AE1" w:rsidRPr="006564DA" w:rsidRDefault="00303AE1" w:rsidP="00303AE1">
      <w:pPr>
        <w:pStyle w:val="Prrafodelista"/>
        <w:numPr>
          <w:ilvl w:val="0"/>
          <w:numId w:val="32"/>
        </w:numPr>
        <w:rPr>
          <w:rFonts w:cstheme="minorHAnsi"/>
          <w:sz w:val="18"/>
          <w:szCs w:val="18"/>
        </w:rPr>
      </w:pPr>
      <w:r w:rsidRPr="006564DA">
        <w:rPr>
          <w:rFonts w:cstheme="minorHAnsi"/>
          <w:sz w:val="18"/>
          <w:szCs w:val="18"/>
        </w:rPr>
        <w:t>CERRAMIENTO PROVISIONAL EN LÁMINA GALVANIZADA - H=2.50 MTS.</w:t>
      </w:r>
    </w:p>
    <w:p w14:paraId="002D4530" w14:textId="77777777" w:rsidR="00303AE1" w:rsidRPr="006564DA" w:rsidRDefault="00303AE1" w:rsidP="00303AE1">
      <w:pPr>
        <w:pStyle w:val="Prrafodelista"/>
        <w:numPr>
          <w:ilvl w:val="0"/>
          <w:numId w:val="32"/>
        </w:numPr>
        <w:rPr>
          <w:rFonts w:cstheme="minorHAnsi"/>
          <w:sz w:val="18"/>
          <w:szCs w:val="18"/>
        </w:rPr>
      </w:pPr>
      <w:r w:rsidRPr="006564DA">
        <w:rPr>
          <w:rFonts w:cstheme="minorHAnsi"/>
          <w:sz w:val="18"/>
          <w:szCs w:val="18"/>
        </w:rPr>
        <w:t>CAMPAMENTOS PROVISIONALES DE OBRA</w:t>
      </w:r>
    </w:p>
    <w:p w14:paraId="63C3FB75" w14:textId="77777777" w:rsidR="00303AE1" w:rsidRPr="006564DA" w:rsidRDefault="00303AE1" w:rsidP="00303AE1">
      <w:pPr>
        <w:pStyle w:val="Prrafodelista"/>
        <w:numPr>
          <w:ilvl w:val="0"/>
          <w:numId w:val="32"/>
        </w:numPr>
        <w:rPr>
          <w:rFonts w:cstheme="minorHAnsi"/>
          <w:sz w:val="18"/>
          <w:szCs w:val="18"/>
        </w:rPr>
      </w:pPr>
      <w:r w:rsidRPr="006564DA">
        <w:rPr>
          <w:rFonts w:cstheme="minorHAnsi"/>
          <w:sz w:val="18"/>
          <w:szCs w:val="18"/>
        </w:rPr>
        <w:t>INSTALACIONES PROVISIONALES ELECTRICAS (ACOMETIDA PROVISIONAL)</w:t>
      </w:r>
    </w:p>
    <w:p w14:paraId="70929A1C" w14:textId="77777777" w:rsidR="00303AE1" w:rsidRPr="006564DA" w:rsidRDefault="00303AE1" w:rsidP="00303AE1">
      <w:pPr>
        <w:pStyle w:val="Prrafodelista"/>
        <w:numPr>
          <w:ilvl w:val="0"/>
          <w:numId w:val="32"/>
        </w:numPr>
        <w:rPr>
          <w:rFonts w:cstheme="minorHAnsi"/>
          <w:sz w:val="18"/>
          <w:szCs w:val="18"/>
        </w:rPr>
      </w:pPr>
      <w:r w:rsidRPr="006564DA">
        <w:rPr>
          <w:rFonts w:cstheme="minorHAnsi"/>
          <w:sz w:val="18"/>
          <w:szCs w:val="18"/>
        </w:rPr>
        <w:t>INSTALACIONES PROVISIONALES HIDRAULICAS Y SANITARIAS (ACOMETIDA PROVISIONAL PARA EL SUMINISTRO DE AGUA POR PARTE DE LA EMPRESA DE ACUEDUCTO Y ALCANTARILLADO)</w:t>
      </w:r>
    </w:p>
    <w:p w14:paraId="6E1B7851" w14:textId="432F0DE5" w:rsidR="00A0364A" w:rsidRPr="006564DA" w:rsidRDefault="00303AE1" w:rsidP="00303AE1">
      <w:pPr>
        <w:pStyle w:val="Prrafodelista"/>
        <w:numPr>
          <w:ilvl w:val="0"/>
          <w:numId w:val="32"/>
        </w:numPr>
        <w:rPr>
          <w:rFonts w:cstheme="minorHAnsi"/>
          <w:sz w:val="18"/>
          <w:szCs w:val="18"/>
        </w:rPr>
      </w:pPr>
      <w:r w:rsidRPr="006564DA">
        <w:rPr>
          <w:rFonts w:cstheme="minorHAnsi"/>
          <w:sz w:val="18"/>
          <w:szCs w:val="18"/>
        </w:rPr>
        <w:t>SUMINISTRO E INSTALACIÓN DE KIT DE SEÑALES INFORMATIVAS (INFORMATIVAS, LOCALIZACIÓN DE ESPACIOS, BAÑOS, RUTAS DE EVACUACIÓN, ALMACENAMIENTO, HERRAMIENTAS, CIRCULACIÓN, SALIDAS DE EMERGENCIA, SEGURIDAD Y DEMÁS APLICABLES AL PROYECTO).</w:t>
      </w:r>
    </w:p>
    <w:p w14:paraId="71BFF0D4" w14:textId="77777777"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 xml:space="preserve">DESCAPOTE A MAQUINA 25CM </w:t>
      </w:r>
    </w:p>
    <w:p w14:paraId="6B86DEF6" w14:textId="77777777"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EXCAVACION DE TERRENO NATURAL A MAQUINA + CARGUE VOLQUETAS, CORTE GENERAL H=30 CM. (CAJEO)</w:t>
      </w:r>
    </w:p>
    <w:p w14:paraId="30247D94" w14:textId="77777777"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 xml:space="preserve">EXCAVACION EN TIERRA A MANO </w:t>
      </w:r>
    </w:p>
    <w:p w14:paraId="02F25423" w14:textId="2580BB31"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 xml:space="preserve">RELLENO CON MATERIAL TIPO ROCA MUERTA (INCLUYE TRANSPORTE </w:t>
      </w:r>
      <w:r w:rsidR="00AB1586" w:rsidRPr="006564DA">
        <w:rPr>
          <w:rFonts w:cstheme="minorHAnsi"/>
          <w:sz w:val="18"/>
          <w:szCs w:val="18"/>
        </w:rPr>
        <w:t>DE MATERIAL</w:t>
      </w:r>
      <w:r w:rsidRPr="006564DA">
        <w:rPr>
          <w:rFonts w:cstheme="minorHAnsi"/>
          <w:sz w:val="18"/>
          <w:szCs w:val="18"/>
        </w:rPr>
        <w:t>)</w:t>
      </w:r>
    </w:p>
    <w:p w14:paraId="25926D20" w14:textId="77777777"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 xml:space="preserve">RELLENO CON MATERIAL SELECCIONADO DEL SITIO </w:t>
      </w:r>
    </w:p>
    <w:p w14:paraId="7D71371F" w14:textId="77777777"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 xml:space="preserve">RETIRO DE SOBRANTES INCLUYE DISPOSICION FINAL </w:t>
      </w:r>
    </w:p>
    <w:p w14:paraId="26586B1B" w14:textId="7B5C9093" w:rsidR="00925DDB" w:rsidRPr="006564DA" w:rsidRDefault="00C20424" w:rsidP="00C20424">
      <w:pPr>
        <w:pStyle w:val="Prrafodelista"/>
        <w:numPr>
          <w:ilvl w:val="0"/>
          <w:numId w:val="32"/>
        </w:numPr>
        <w:rPr>
          <w:rFonts w:cstheme="minorHAnsi"/>
          <w:sz w:val="18"/>
          <w:szCs w:val="18"/>
        </w:rPr>
      </w:pPr>
      <w:r w:rsidRPr="006564DA">
        <w:rPr>
          <w:rFonts w:cstheme="minorHAnsi"/>
          <w:sz w:val="18"/>
          <w:szCs w:val="18"/>
        </w:rPr>
        <w:t>RELLENO CON SUBBASE GRANULAR</w:t>
      </w:r>
    </w:p>
    <w:p w14:paraId="757D7B88" w14:textId="77777777"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SOLADOS VIGAS Y ZAPATAS E=5CM 2500PSI</w:t>
      </w:r>
    </w:p>
    <w:p w14:paraId="69F8F901" w14:textId="77777777"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CONTRUCCION DE ZAPATAS EN CONCRETO 210 KG/CM2</w:t>
      </w:r>
    </w:p>
    <w:p w14:paraId="0F758B16" w14:textId="77777777"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VIGAS DE CIMENTACION EN CONCRETO 210 KG/CM2</w:t>
      </w:r>
    </w:p>
    <w:p w14:paraId="2B6577CD" w14:textId="77777777"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PEDESTALES EN CONCRETO 210 KG/CM3</w:t>
      </w:r>
    </w:p>
    <w:p w14:paraId="6EB1BEC6" w14:textId="77777777"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COLUMNAS EN CONCRETO 210 KG/CM3</w:t>
      </w:r>
    </w:p>
    <w:p w14:paraId="33F0A0D3" w14:textId="77777777"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VIGAS Y VIGUETAS AEREAS EN CONCRETO 210 KG/CM2</w:t>
      </w:r>
    </w:p>
    <w:p w14:paraId="315691E6" w14:textId="77777777"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MUROS DE CONTENCION EN CONCRETO 4000PSI</w:t>
      </w:r>
    </w:p>
    <w:p w14:paraId="6127F6D3" w14:textId="77777777"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 xml:space="preserve">CONCRETO PREMEZCLADO BAJA PERMEABILIDAD PARA TANQUE 280KG/M2 </w:t>
      </w:r>
    </w:p>
    <w:p w14:paraId="5534E76D" w14:textId="77777777"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ACERO DE REFUERZO FLEJADO 6000PSI 420MPA</w:t>
      </w:r>
    </w:p>
    <w:p w14:paraId="699F1437" w14:textId="77777777"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MALLA ELECTROSOLDADA</w:t>
      </w:r>
    </w:p>
    <w:p w14:paraId="16D77719" w14:textId="77777777"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MICROPILOTES EN CONCRETO PARA CERRAMIENTO EN MAMPOSTERIA Y MALLA ESLABONADA INCLUYE EXCAVACION</w:t>
      </w:r>
    </w:p>
    <w:p w14:paraId="03E9E162" w14:textId="6300A9E2" w:rsidR="00C20424" w:rsidRPr="006564DA" w:rsidRDefault="00C20424" w:rsidP="00C20424">
      <w:pPr>
        <w:pStyle w:val="Prrafodelista"/>
        <w:numPr>
          <w:ilvl w:val="0"/>
          <w:numId w:val="32"/>
        </w:numPr>
        <w:rPr>
          <w:rFonts w:cstheme="minorHAnsi"/>
          <w:sz w:val="18"/>
          <w:szCs w:val="18"/>
        </w:rPr>
      </w:pPr>
      <w:r w:rsidRPr="006564DA">
        <w:rPr>
          <w:rFonts w:cstheme="minorHAnsi"/>
          <w:sz w:val="18"/>
          <w:szCs w:val="18"/>
        </w:rPr>
        <w:t>CONCRETO 3000 PSI PARA ESCALERAS ACCESO SOTANO (INCLUYE SUMINISTRO, TRANSPORTE, FORMALETEO Y COLOCACIÓN, EQUIPOS Y MANO DE OBRA)</w:t>
      </w:r>
    </w:p>
    <w:p w14:paraId="3EB62082" w14:textId="01F55159" w:rsidR="00C20424" w:rsidRPr="006564DA" w:rsidRDefault="00254AE0" w:rsidP="00C20424">
      <w:pPr>
        <w:pStyle w:val="Prrafodelista"/>
        <w:numPr>
          <w:ilvl w:val="0"/>
          <w:numId w:val="32"/>
        </w:numPr>
        <w:rPr>
          <w:rFonts w:cstheme="minorHAnsi"/>
          <w:sz w:val="18"/>
          <w:szCs w:val="18"/>
        </w:rPr>
      </w:pPr>
      <w:r w:rsidRPr="006564DA">
        <w:rPr>
          <w:rFonts w:cstheme="minorHAnsi"/>
          <w:sz w:val="18"/>
          <w:szCs w:val="18"/>
        </w:rPr>
        <w:t>ESTRUCTURA METALICA INCLUYE ANTICORROSIVO ALQUIDICO 3MILS Y ESMALTE ALQUIDICO 3MILS.</w:t>
      </w:r>
    </w:p>
    <w:p w14:paraId="4FC7704F" w14:textId="77777777" w:rsidR="00254AE0" w:rsidRPr="006564DA" w:rsidRDefault="00254AE0" w:rsidP="00254AE0">
      <w:pPr>
        <w:pStyle w:val="Prrafodelista"/>
        <w:numPr>
          <w:ilvl w:val="0"/>
          <w:numId w:val="32"/>
        </w:numPr>
        <w:rPr>
          <w:rFonts w:cstheme="minorHAnsi"/>
          <w:sz w:val="18"/>
          <w:szCs w:val="18"/>
        </w:rPr>
      </w:pPr>
      <w:r w:rsidRPr="006564DA">
        <w:rPr>
          <w:rFonts w:cstheme="minorHAnsi"/>
          <w:sz w:val="18"/>
          <w:szCs w:val="18"/>
        </w:rPr>
        <w:t>MAMPOSTERÍA EN LADRILLO PRENSADO ARENA LISO VISTO</w:t>
      </w:r>
    </w:p>
    <w:p w14:paraId="312C5500" w14:textId="77777777" w:rsidR="00254AE0" w:rsidRPr="006564DA" w:rsidRDefault="00254AE0" w:rsidP="00254AE0">
      <w:pPr>
        <w:pStyle w:val="Prrafodelista"/>
        <w:numPr>
          <w:ilvl w:val="0"/>
          <w:numId w:val="32"/>
        </w:numPr>
        <w:rPr>
          <w:rFonts w:cstheme="minorHAnsi"/>
          <w:sz w:val="18"/>
          <w:szCs w:val="18"/>
        </w:rPr>
      </w:pPr>
      <w:r w:rsidRPr="006564DA">
        <w:rPr>
          <w:rFonts w:cstheme="minorHAnsi"/>
          <w:sz w:val="18"/>
          <w:szCs w:val="18"/>
        </w:rPr>
        <w:t>MAMPOSTERÍA EN LADRILLO PRENSADO ARENA LISO VISTO</w:t>
      </w:r>
    </w:p>
    <w:p w14:paraId="0CC5B3B9" w14:textId="77777777" w:rsidR="00254AE0" w:rsidRPr="006564DA" w:rsidRDefault="00254AE0" w:rsidP="00254AE0">
      <w:pPr>
        <w:pStyle w:val="Prrafodelista"/>
        <w:numPr>
          <w:ilvl w:val="0"/>
          <w:numId w:val="32"/>
        </w:numPr>
        <w:rPr>
          <w:rFonts w:cstheme="minorHAnsi"/>
          <w:sz w:val="18"/>
          <w:szCs w:val="18"/>
        </w:rPr>
      </w:pPr>
      <w:r w:rsidRPr="006564DA">
        <w:rPr>
          <w:rFonts w:cstheme="minorHAnsi"/>
          <w:sz w:val="18"/>
          <w:szCs w:val="18"/>
        </w:rPr>
        <w:t>MAMPOSTERÍA EN LADRILLO PRENSADO ARENA LISO VISTO CON BLOQUE SALIENTE</w:t>
      </w:r>
    </w:p>
    <w:p w14:paraId="178C8811" w14:textId="77777777" w:rsidR="00254AE0" w:rsidRPr="006564DA" w:rsidRDefault="00254AE0" w:rsidP="00254AE0">
      <w:pPr>
        <w:pStyle w:val="Prrafodelista"/>
        <w:numPr>
          <w:ilvl w:val="0"/>
          <w:numId w:val="32"/>
        </w:numPr>
        <w:rPr>
          <w:rFonts w:cstheme="minorHAnsi"/>
          <w:sz w:val="18"/>
          <w:szCs w:val="18"/>
        </w:rPr>
      </w:pPr>
      <w:r w:rsidRPr="006564DA">
        <w:rPr>
          <w:rFonts w:cstheme="minorHAnsi"/>
          <w:sz w:val="18"/>
          <w:szCs w:val="18"/>
        </w:rPr>
        <w:t>ENCHAPE EN LADRILLO PRENSADO ARENA LISO VISTO</w:t>
      </w:r>
    </w:p>
    <w:p w14:paraId="054CAF13" w14:textId="0A86567F" w:rsidR="00254AE0" w:rsidRPr="006564DA" w:rsidRDefault="00254AE0" w:rsidP="00254AE0">
      <w:pPr>
        <w:pStyle w:val="Prrafodelista"/>
        <w:numPr>
          <w:ilvl w:val="0"/>
          <w:numId w:val="32"/>
        </w:numPr>
        <w:rPr>
          <w:rFonts w:cstheme="minorHAnsi"/>
          <w:sz w:val="18"/>
          <w:szCs w:val="18"/>
        </w:rPr>
      </w:pPr>
      <w:r w:rsidRPr="006564DA">
        <w:rPr>
          <w:rFonts w:cstheme="minorHAnsi"/>
          <w:sz w:val="18"/>
          <w:szCs w:val="18"/>
        </w:rPr>
        <w:t xml:space="preserve">MURO EN FIBROCEMENTO UNA CARA MODULACIÓN DE PARALES CADA 0,61 CM. INCLUYE PINTURA EN VINILO ACRÍLICO TIPO 1 COLOR BLANCO. INCLUYE PERFILERÍA Y REFUERZO EN VANOS.  </w:t>
      </w:r>
    </w:p>
    <w:p w14:paraId="69E51689" w14:textId="77777777" w:rsidR="00254AE0" w:rsidRPr="006564DA" w:rsidRDefault="00254AE0" w:rsidP="00254AE0">
      <w:pPr>
        <w:pStyle w:val="Prrafodelista"/>
        <w:numPr>
          <w:ilvl w:val="0"/>
          <w:numId w:val="32"/>
        </w:numPr>
        <w:rPr>
          <w:rFonts w:cstheme="minorHAnsi"/>
          <w:sz w:val="18"/>
          <w:szCs w:val="18"/>
        </w:rPr>
      </w:pPr>
      <w:r w:rsidRPr="006564DA">
        <w:rPr>
          <w:rFonts w:cstheme="minorHAnsi"/>
          <w:sz w:val="18"/>
          <w:szCs w:val="18"/>
        </w:rPr>
        <w:t>DINTEL EN CONCRETO VISTO ANCHO 40 CMS, ESPESOR 8 CMS. INCLUYE GOTERO.</w:t>
      </w:r>
    </w:p>
    <w:p w14:paraId="149E6D2C" w14:textId="77777777" w:rsidR="00254AE0" w:rsidRPr="006564DA" w:rsidRDefault="00254AE0" w:rsidP="00254AE0">
      <w:pPr>
        <w:pStyle w:val="Prrafodelista"/>
        <w:numPr>
          <w:ilvl w:val="0"/>
          <w:numId w:val="32"/>
        </w:numPr>
        <w:rPr>
          <w:rFonts w:cstheme="minorHAnsi"/>
          <w:sz w:val="18"/>
          <w:szCs w:val="18"/>
        </w:rPr>
      </w:pPr>
      <w:r w:rsidRPr="006564DA">
        <w:rPr>
          <w:rFonts w:cstheme="minorHAnsi"/>
          <w:sz w:val="18"/>
          <w:szCs w:val="18"/>
        </w:rPr>
        <w:t>ALFAJÍA EN CONCRETO VISTO ANCHO 40 CMS, ESPESOR 8 A 5 CMS. INCLUYE GOTERO</w:t>
      </w:r>
    </w:p>
    <w:p w14:paraId="1CCEFDF0" w14:textId="77777777" w:rsidR="00254AE0" w:rsidRPr="006564DA" w:rsidRDefault="00254AE0" w:rsidP="00254AE0">
      <w:pPr>
        <w:pStyle w:val="Prrafodelista"/>
        <w:numPr>
          <w:ilvl w:val="0"/>
          <w:numId w:val="32"/>
        </w:numPr>
        <w:rPr>
          <w:rFonts w:cstheme="minorHAnsi"/>
          <w:sz w:val="18"/>
          <w:szCs w:val="18"/>
        </w:rPr>
      </w:pPr>
      <w:r w:rsidRPr="006564DA">
        <w:rPr>
          <w:rFonts w:cstheme="minorHAnsi"/>
          <w:sz w:val="18"/>
          <w:szCs w:val="18"/>
        </w:rPr>
        <w:t>LIMPIEZA E HIDROFUGO PARA MUROS</w:t>
      </w:r>
    </w:p>
    <w:p w14:paraId="4BF0A891" w14:textId="77777777" w:rsidR="00254AE0" w:rsidRPr="006564DA" w:rsidRDefault="00254AE0" w:rsidP="00254AE0">
      <w:pPr>
        <w:pStyle w:val="Prrafodelista"/>
        <w:numPr>
          <w:ilvl w:val="0"/>
          <w:numId w:val="32"/>
        </w:numPr>
        <w:rPr>
          <w:rFonts w:cstheme="minorHAnsi"/>
          <w:sz w:val="18"/>
          <w:szCs w:val="18"/>
        </w:rPr>
      </w:pPr>
      <w:r w:rsidRPr="006564DA">
        <w:rPr>
          <w:rFonts w:cstheme="minorHAnsi"/>
          <w:sz w:val="18"/>
          <w:szCs w:val="18"/>
        </w:rPr>
        <w:t>MEMBRANA PVC IMPERMEABILIZACION 1,5MM</w:t>
      </w:r>
    </w:p>
    <w:p w14:paraId="68109694" w14:textId="248717F1" w:rsidR="00C20424" w:rsidRPr="006564DA" w:rsidRDefault="00254AE0" w:rsidP="00C20424">
      <w:pPr>
        <w:pStyle w:val="Prrafodelista"/>
        <w:numPr>
          <w:ilvl w:val="0"/>
          <w:numId w:val="32"/>
        </w:numPr>
        <w:rPr>
          <w:rFonts w:cstheme="minorHAnsi"/>
          <w:sz w:val="18"/>
          <w:szCs w:val="18"/>
        </w:rPr>
      </w:pPr>
      <w:r w:rsidRPr="006564DA">
        <w:rPr>
          <w:rFonts w:cstheme="minorHAnsi"/>
          <w:sz w:val="18"/>
          <w:szCs w:val="18"/>
        </w:rPr>
        <w:t>GROUTING DE MURO DOVELAS</w:t>
      </w:r>
    </w:p>
    <w:p w14:paraId="17802808" w14:textId="77777777" w:rsidR="00254AE0" w:rsidRPr="006564DA" w:rsidRDefault="00254AE0" w:rsidP="00254AE0">
      <w:pPr>
        <w:pStyle w:val="Prrafodelista"/>
        <w:numPr>
          <w:ilvl w:val="0"/>
          <w:numId w:val="32"/>
        </w:numPr>
        <w:rPr>
          <w:rFonts w:cstheme="minorHAnsi"/>
          <w:sz w:val="18"/>
          <w:szCs w:val="18"/>
        </w:rPr>
      </w:pPr>
      <w:r w:rsidRPr="006564DA">
        <w:rPr>
          <w:rFonts w:cstheme="minorHAnsi"/>
          <w:sz w:val="18"/>
          <w:szCs w:val="18"/>
        </w:rPr>
        <w:t>ESTUCO DE RELLENO Y PINTURA ACRÍLICA TIPO 1</w:t>
      </w:r>
    </w:p>
    <w:p w14:paraId="2A8C7713" w14:textId="77777777" w:rsidR="00254AE0" w:rsidRPr="006564DA" w:rsidRDefault="00254AE0" w:rsidP="00254AE0">
      <w:pPr>
        <w:pStyle w:val="Prrafodelista"/>
        <w:numPr>
          <w:ilvl w:val="0"/>
          <w:numId w:val="32"/>
        </w:numPr>
        <w:rPr>
          <w:rFonts w:cstheme="minorHAnsi"/>
          <w:sz w:val="18"/>
          <w:szCs w:val="18"/>
        </w:rPr>
      </w:pPr>
      <w:r w:rsidRPr="006564DA">
        <w:rPr>
          <w:rFonts w:cstheme="minorHAnsi"/>
          <w:sz w:val="18"/>
          <w:szCs w:val="18"/>
        </w:rPr>
        <w:t>ESTUCO DE RELLENO Y PINTURA ACRÍLICA TIPO 1</w:t>
      </w:r>
    </w:p>
    <w:p w14:paraId="69C0E845" w14:textId="77777777" w:rsidR="00254AE0" w:rsidRPr="006564DA" w:rsidRDefault="00254AE0" w:rsidP="00254AE0">
      <w:pPr>
        <w:pStyle w:val="Prrafodelista"/>
        <w:numPr>
          <w:ilvl w:val="0"/>
          <w:numId w:val="32"/>
        </w:numPr>
        <w:rPr>
          <w:rFonts w:cstheme="minorHAnsi"/>
          <w:sz w:val="18"/>
          <w:szCs w:val="18"/>
        </w:rPr>
      </w:pPr>
      <w:r w:rsidRPr="006564DA">
        <w:rPr>
          <w:rFonts w:cstheme="minorHAnsi"/>
          <w:sz w:val="18"/>
          <w:szCs w:val="18"/>
        </w:rPr>
        <w:t>FIBRA PET ACÚSTICA</w:t>
      </w:r>
    </w:p>
    <w:p w14:paraId="289B8D23" w14:textId="01E63E6B" w:rsidR="00254AE0" w:rsidRPr="006564DA" w:rsidRDefault="00254AE0" w:rsidP="00254AE0">
      <w:pPr>
        <w:pStyle w:val="Prrafodelista"/>
        <w:numPr>
          <w:ilvl w:val="0"/>
          <w:numId w:val="32"/>
        </w:numPr>
        <w:rPr>
          <w:rFonts w:cstheme="minorHAnsi"/>
          <w:sz w:val="18"/>
          <w:szCs w:val="18"/>
        </w:rPr>
      </w:pPr>
      <w:r w:rsidRPr="006564DA">
        <w:rPr>
          <w:rFonts w:cstheme="minorHAnsi"/>
          <w:sz w:val="18"/>
          <w:szCs w:val="18"/>
        </w:rPr>
        <w:t>PANEL ACUSTICO DECORATIVO CIELO-PARED (MDF + FIBRA PET) ACABADO EN CHAPILLA DE MADERA NOGAL.  E=12MM</w:t>
      </w:r>
    </w:p>
    <w:p w14:paraId="72824B08" w14:textId="1B9782E2" w:rsidR="00254AE0" w:rsidRPr="006564DA" w:rsidRDefault="00254AE0" w:rsidP="00254AE0">
      <w:pPr>
        <w:pStyle w:val="Prrafodelista"/>
        <w:numPr>
          <w:ilvl w:val="0"/>
          <w:numId w:val="32"/>
        </w:numPr>
        <w:rPr>
          <w:rFonts w:cstheme="minorHAnsi"/>
          <w:sz w:val="18"/>
          <w:szCs w:val="18"/>
        </w:rPr>
      </w:pPr>
      <w:r w:rsidRPr="006564DA">
        <w:rPr>
          <w:rFonts w:cstheme="minorHAnsi"/>
          <w:sz w:val="18"/>
          <w:szCs w:val="18"/>
        </w:rPr>
        <w:t>CERÁMICA PISO PARED GRIS FORMATO 30*60</w:t>
      </w:r>
    </w:p>
    <w:p w14:paraId="0B857183" w14:textId="526DD96F" w:rsidR="00254AE0" w:rsidRPr="006564DA" w:rsidRDefault="00254AE0" w:rsidP="00254AE0">
      <w:pPr>
        <w:pStyle w:val="Prrafodelista"/>
        <w:numPr>
          <w:ilvl w:val="0"/>
          <w:numId w:val="32"/>
        </w:numPr>
        <w:rPr>
          <w:rFonts w:cstheme="minorHAnsi"/>
          <w:sz w:val="18"/>
          <w:szCs w:val="18"/>
        </w:rPr>
      </w:pPr>
      <w:r w:rsidRPr="006564DA">
        <w:rPr>
          <w:rFonts w:cstheme="minorHAnsi"/>
          <w:sz w:val="18"/>
          <w:szCs w:val="18"/>
        </w:rPr>
        <w:lastRenderedPageBreak/>
        <w:t>PANEL ACUSTICO DECORATIVO CIELO-PARED (MDF + FIBRA PET) ACABADO EN CHAPILLA DE MADERA NOGAL.  E=12MM</w:t>
      </w:r>
    </w:p>
    <w:p w14:paraId="4F96864C" w14:textId="19606EF5" w:rsidR="00254AE0" w:rsidRPr="006564DA" w:rsidRDefault="00254AE0" w:rsidP="00254AE0">
      <w:pPr>
        <w:pStyle w:val="Prrafodelista"/>
        <w:numPr>
          <w:ilvl w:val="0"/>
          <w:numId w:val="32"/>
        </w:numPr>
        <w:rPr>
          <w:rFonts w:cstheme="minorHAnsi"/>
          <w:sz w:val="18"/>
          <w:szCs w:val="18"/>
        </w:rPr>
      </w:pPr>
      <w:r w:rsidRPr="006564DA">
        <w:rPr>
          <w:rFonts w:cstheme="minorHAnsi"/>
          <w:sz w:val="18"/>
          <w:szCs w:val="18"/>
        </w:rPr>
        <w:t>CERÁMICA PARA PARED ESTILO NEUTRO - B 30X60 BLANCO</w:t>
      </w:r>
    </w:p>
    <w:p w14:paraId="596AD6F9"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PISO EN CONCRETO ESMALTADO CON ENDURECEDOR</w:t>
      </w:r>
    </w:p>
    <w:p w14:paraId="72C5F3FB"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PISO EN CONCRETO ESTAMPADO</w:t>
      </w:r>
    </w:p>
    <w:p w14:paraId="2F2DE91C"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CERÁMICA PISO PARED FORMATO 30*60</w:t>
      </w:r>
    </w:p>
    <w:p w14:paraId="0F5493A4"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PISO EN CONCRETO ESTAMPADO PARA TRÁNSITO VEHICULAR PESADO</w:t>
      </w:r>
    </w:p>
    <w:p w14:paraId="3AB0C475"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GUARDAESCOBA EN PVC TIPO MADERA</w:t>
      </w:r>
    </w:p>
    <w:p w14:paraId="0E941F33" w14:textId="5DB38524" w:rsidR="00254AE0" w:rsidRPr="006564DA" w:rsidRDefault="00D23AC5" w:rsidP="00D23AC5">
      <w:pPr>
        <w:pStyle w:val="Prrafodelista"/>
        <w:numPr>
          <w:ilvl w:val="0"/>
          <w:numId w:val="32"/>
        </w:numPr>
        <w:rPr>
          <w:rFonts w:cstheme="minorHAnsi"/>
          <w:sz w:val="18"/>
          <w:szCs w:val="18"/>
        </w:rPr>
      </w:pPr>
      <w:r w:rsidRPr="006564DA">
        <w:rPr>
          <w:rFonts w:cstheme="minorHAnsi"/>
          <w:sz w:val="18"/>
          <w:szCs w:val="18"/>
        </w:rPr>
        <w:t>REJILLAS DE CÁRCAMO CON MARCO Y CUERPO METÁLICO CON ACABADO EN PINTURA ELECTROSTÁTICA MARTILLADA COLOR NEGRO. CUERPO TIPO REJA FABRICADO CON PLATINA DE 2”, SEPARACIÓN MÁXIMA 4 CMS ENTRE PLATINAS.</w:t>
      </w:r>
    </w:p>
    <w:p w14:paraId="15020CDE"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TAZA ADRIÁTICA PLUS ENTRADA SUPERIOR, INCLUYE VÁLVULA PUSH Y ASIENTO INSTITUCIONAL</w:t>
      </w:r>
    </w:p>
    <w:p w14:paraId="0AB457CD"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BARRA ESQUINERA EN L ACERO INOXIDABLE</w:t>
      </w:r>
    </w:p>
    <w:p w14:paraId="4398FAF6"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BARRA DE SEGURIDAD SANITARIA PLEGABLE EN ACERO INOXIDABLE</w:t>
      </w:r>
    </w:p>
    <w:p w14:paraId="5EE07EA4"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 xml:space="preserve">ESPEJO </w:t>
      </w:r>
    </w:p>
    <w:p w14:paraId="65673A29"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 xml:space="preserve">LAVAMANOS INSTITUCIONAL  </w:t>
      </w:r>
    </w:p>
    <w:p w14:paraId="442F15E7"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GRIFERÍA PARA LAVAMANOS INSTITUCIONAL PUSH MESA MAX</w:t>
      </w:r>
    </w:p>
    <w:p w14:paraId="5D68250B"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 xml:space="preserve">LAVAMANOS CORRIDO EN RESINA ACRÍLICA CON SIFÓN OCULTO, COLOR MARRÓN </w:t>
      </w:r>
    </w:p>
    <w:p w14:paraId="7F6206EF" w14:textId="417FD380"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TAZA INSTITUCIONAL BÁLTICA PLUS ENTRADA SUPERIOR, INCLUYE VÁLVULA PUSH DE EMPOTRAR Y ASIENTO INSTITUCIONAL</w:t>
      </w:r>
    </w:p>
    <w:p w14:paraId="6EB10D43"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ORINAL ARRECIFE ENTRADA SUPERIOR, INCLUYE VÁLVULA EMPOTRADA TIPO PUSH</w:t>
      </w:r>
    </w:p>
    <w:p w14:paraId="1956A8B8" w14:textId="459654EE"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 xml:space="preserve">SISTEMA DE DIVISIÓN PARA BAÑOS EN PANEL FENÓLICO, ALTURA TOTAL 1,80 MTS, ACABADO TIPO MADERA, ACCESORIOS EN ACERO.  </w:t>
      </w:r>
    </w:p>
    <w:p w14:paraId="2C936B8B" w14:textId="79EC28AF"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SISTEMA DE DIVISIÓN PARA ORINALES EN PANEL FENÓLICO, ALTURA TOTAL 1,40 MTS, ACABADO TIPO MADERA, ACCESORIOS EN ACERO.</w:t>
      </w:r>
    </w:p>
    <w:p w14:paraId="2E917F06" w14:textId="72831215"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GRIFERÍA PARA LAVAMANOS DE PARED PRESSMATIC PUSH EN ACERO INOXIDABLE</w:t>
      </w:r>
    </w:p>
    <w:p w14:paraId="1EC2E69E"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DISPENSADOR DE TOALLAS DE PAPEL INSTITUCIONAL EN ACERO INOXIDABLE</w:t>
      </w:r>
    </w:p>
    <w:p w14:paraId="36160248"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DISPENSADOR DE JABÓN INSTITUCIONAL EN ACERO INOXIDABLE</w:t>
      </w:r>
    </w:p>
    <w:p w14:paraId="0562578E"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 xml:space="preserve">LAVAMANOS FREE INSTITUCIONAL </w:t>
      </w:r>
    </w:p>
    <w:p w14:paraId="28C59C6F" w14:textId="37D95559"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DUCHA MONOCONTROL, INCLUYE REGADERA CROMADA Y MEZCLADOR MONOCONTROL TIPO DE MANIJA PALANCA</w:t>
      </w:r>
    </w:p>
    <w:p w14:paraId="400F0A7E"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MUEBLE 60CM FLORENCE BLANCO CON LAVAMANOS COLOR BLANCO</w:t>
      </w:r>
    </w:p>
    <w:p w14:paraId="1C125825"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 xml:space="preserve">SANITARIO ECO DESTINY ELONGADO BLANCO </w:t>
      </w:r>
    </w:p>
    <w:p w14:paraId="06CC4B27"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 xml:space="preserve">GRIFERIA LAVAM MONOC BAJA URBAN NEGRO  </w:t>
      </w:r>
    </w:p>
    <w:p w14:paraId="666BC41F"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JUEGO ACCESORIOS  3 PZS NG</w:t>
      </w:r>
    </w:p>
    <w:p w14:paraId="4F4FD8DD" w14:textId="77777777"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MESÓN COCINA EN QUARZTONE BLANCO POLAR ANCHO 60 CMS INCLUYE SALPICADERO Y REENGRUESE</w:t>
      </w:r>
    </w:p>
    <w:p w14:paraId="453F7CF0" w14:textId="78D445A9"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MESÓN COCINA EN QUARZTONE BLANCO POLAR ANCHO 60 CMS INCLUYE REENGRUESE</w:t>
      </w:r>
    </w:p>
    <w:p w14:paraId="2FA8D72F" w14:textId="0CAEB298"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 xml:space="preserve">BARANDA CON MARCO Y CUERPO   METÁLICO CON ACABADO EN PINTURA ELECTROSTÁTICA MARTILLADA COLOR NEGRO CUERPO TIPO REJA FABRICADO CON PLATINA DE 2”, SEPARACIÓN MÁXIMA 10 CMS ENTRE PLATINAS. INCLUYE PASAMANOS DOBLE A 1 MTS Y A 60 CMS EN TUBULAR METÁLICO DE 1 1/2"  </w:t>
      </w:r>
    </w:p>
    <w:p w14:paraId="7B53F14D" w14:textId="6F66C384"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LAVAPLATOS SUBMONTAR 55X43 CM CON GRIFERÍA SATÍN Y CANASTILLA</w:t>
      </w:r>
    </w:p>
    <w:p w14:paraId="7D037236" w14:textId="35E3B706" w:rsidR="00D23AC5" w:rsidRPr="006564DA" w:rsidRDefault="00D23AC5" w:rsidP="00D23AC5">
      <w:pPr>
        <w:pStyle w:val="Prrafodelista"/>
        <w:numPr>
          <w:ilvl w:val="0"/>
          <w:numId w:val="32"/>
        </w:numPr>
        <w:rPr>
          <w:rFonts w:cstheme="minorHAnsi"/>
          <w:sz w:val="18"/>
          <w:szCs w:val="18"/>
        </w:rPr>
      </w:pPr>
      <w:r w:rsidRPr="006564DA">
        <w:rPr>
          <w:rFonts w:cstheme="minorHAnsi"/>
          <w:sz w:val="18"/>
          <w:szCs w:val="18"/>
        </w:rPr>
        <w:t>DISPENSADOR DE PAPEL HIGIENICO EN ACERO INOXIDABLE DIAMETRO 26 CMS</w:t>
      </w:r>
    </w:p>
    <w:p w14:paraId="3D7F5FA4"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CIELO FALSO EN FIBROCEMENTO 12 MM, JUNTA PERDIDA, INCLUYE VINILO ACRÍLICO TIPO 1 COLOR BLANCO. INCLUYE PERFILERÍA</w:t>
      </w:r>
    </w:p>
    <w:p w14:paraId="5A84DE5C"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SUMINISTRO E INSTALACION DE CUBIERTA EN PANEL METALICO GALVANIZADO PREPINTADO CAL. 28 TIPO SANDWICH T ANCHO UTIL 1000 mm CON POLIURETANO (PUR) INYECTADO COLOR BLANCA RAL 9002 CARA EXTERNA E INTERNA EN ACERO GALVANIZADO. INCLUYE LOS ACCESORIOS NECESARIOS PARA SU CORRECTA INSTALACION Y FUNCIONAMIENTO.</w:t>
      </w:r>
    </w:p>
    <w:p w14:paraId="365349B6"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CANAL EN LÁMINA GALVANIZADA ESPESOR 3 MM. SECCIÓN 50 CM X 25 CMS. CAL 22</w:t>
      </w:r>
    </w:p>
    <w:p w14:paraId="343FA03D"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SOLAPA EN LÁMINA METÁLICA METECNO</w:t>
      </w:r>
    </w:p>
    <w:p w14:paraId="07F304D4"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ALFAJÍA EN SUPERBOARD ANCHO 16 CMS</w:t>
      </w:r>
    </w:p>
    <w:p w14:paraId="110CE321"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GÁRGOLA EN CONCRETO VISTO. SECCIÓN 50 CM X 25 CMS.</w:t>
      </w:r>
    </w:p>
    <w:p w14:paraId="36721F9D"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CIELO RASO EN PANELES METALICOS U25 ENCHAPADOS EN MADERA NATURAL (CAOBA), (INCLUYE TODOS LOS ELEMENTOS PARA LA FIJACION, ANCLAJE Y TERMINADO)</w:t>
      </w:r>
    </w:p>
    <w:p w14:paraId="53338D78" w14:textId="05B4C280"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lastRenderedPageBreak/>
        <w:t>PANEL ACUSTICO DECORATIVO CIELO-PARED (MDF + FIBRA PET) ACABADO EN CHAPILLA DE MADERA NOGAL.  E=12MM (INCLUYE TODOS LOS ELEMENTOS PARA LA FIJACION, ANCLAJE Y TERMINADO)</w:t>
      </w:r>
    </w:p>
    <w:p w14:paraId="24D6245A" w14:textId="7BC720B6" w:rsidR="00D23AC5" w:rsidRPr="006564DA" w:rsidRDefault="008043A8" w:rsidP="008043A8">
      <w:pPr>
        <w:pStyle w:val="Prrafodelista"/>
        <w:numPr>
          <w:ilvl w:val="0"/>
          <w:numId w:val="32"/>
        </w:numPr>
        <w:rPr>
          <w:rFonts w:cstheme="minorHAnsi"/>
          <w:sz w:val="18"/>
          <w:szCs w:val="18"/>
        </w:rPr>
      </w:pPr>
      <w:r w:rsidRPr="006564DA">
        <w:rPr>
          <w:rFonts w:cstheme="minorHAnsi"/>
          <w:sz w:val="18"/>
          <w:szCs w:val="18"/>
        </w:rPr>
        <w:t>REVESTIMIENTO DE ALUMINIO COMPUESTO SOBRE MAMPARA (ALUCOBOND O SIMILAR), ACABADO CEPILLADO NO BRILLOSO SOBRE GUÍAS METÁLICAS</w:t>
      </w:r>
    </w:p>
    <w:p w14:paraId="57890853"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V1 VENTANA EN ALUMINIO ARQUITECTÓNICO LÍNEA PESADA, COLOR NEGRO. CUENTA CON CINCO CUERPOS PROYECTANTE EN VIDRIO LAMINADO 3+3. MEDIDAS 4,69 x 0,45M</w:t>
      </w:r>
    </w:p>
    <w:p w14:paraId="3F1129E6"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V2 VENTANA EN ALUMINIO ARQUITECTÓNICO LÍNEA PESADA, COLOR NEGRO. CUENTA CON CINCO CUERPOS PROYECTANTE EN VIDRIO LAMINADO 3+3. MEDIDAS 4,78 x 0,45M</w:t>
      </w:r>
    </w:p>
    <w:p w14:paraId="10813CEA"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V3 VENTANA EN ALUMINIO ARQUITECTÓNICO LÍNEA PESADA, COLOR NEGRO. CUENTA CON TRES CUERPOS PROYECTANTE EN VIDRIO LAMINADO 3+3. MEDIDAS 2,78 x 0,45M</w:t>
      </w:r>
    </w:p>
    <w:p w14:paraId="490AA71D"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V4 VENTANA EN ALUMINIO ARQUITECTÓNICO LÍNEA PESADA, COLOR NEGRO. CUENTA CON CUERPO FIJO INFERIOR EN VIDRIO LAMINADO 3+3 DE 1,10 MTS DE ALTURA Y CUERPO PROYECTANTE SUPERIOR DE 35 CMS DE ALTURA EN VIDRIO LAMINADO 3+3. MEDIDAS 0,60 x 1,45M</w:t>
      </w:r>
    </w:p>
    <w:p w14:paraId="38B9CFAA"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V5 VENTANA EN ALUMINIO ARQUITECTÓNICO LÍNEA PESADA, COLOR NEGRO. CUENTA CON DOS CUERPOS FIJOS INFERIORES EN VIDRIO LAMINADO 5MM DE 1,40 MTS DE ALTURA Y DOS CUERPOS PROYECTANTES SUPERIORES DE 35 CMS DE ALTURA. MEDIDAS 1,62 x 1,75M</w:t>
      </w:r>
    </w:p>
    <w:p w14:paraId="4B607537"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V6 VENTANA EN ALUMINIO ARQUITECTÓNICO LÍNEA PESADA, COLOR NEGRO. CUENTA CON DOS CUERPOS FIJOS INFERIORES EN VIDRIO LAMINADO 5MM DE 1,40 MTS DE ALTURA Y DOS CUERPOS PROYECTANTES SUPERIORES DE 35 CMS DE ALTURA.  MEDIDAS 1,88 x 1,75M</w:t>
      </w:r>
    </w:p>
    <w:p w14:paraId="4E7D8B42"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V7 VENTANA EN ALUMINIO ARQUITECTÓNICO LÍNEA PESADA, COLOR NEGRO. CUENTA CON CINCO CUERPOS FIJOS INFERIORES EN VIDRIO LAMINADO 3+3 DE 1,40 MTS DE ALTURA Y CINCO CUERPOS PROYECTANTES SUPERIORES DE 35 CMS DE ALTURA EN VIDRIO LAMINADO 3+3. MEDIDAS 5,00 x 1,75M</w:t>
      </w:r>
    </w:p>
    <w:p w14:paraId="4154395E"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V8 VENTANA EN ALUMINIO ARQUITECTÓNICO LÍNEA PESADA, COLOR NEGRO. CUENTA CON CINCO CUERPOS PROYECTANTE EN VIDRIO LAMINADO 3+3. MEDIDAS 4,00 x 0,65M</w:t>
      </w:r>
    </w:p>
    <w:p w14:paraId="5729B58C"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V9 VENTANA EN ALUMINIO ARQUITECTÓNICO LÍNEA PESADA, COLOR NEGRO. CUENTA CON UN CUERPO FIJO EN VIDRIO LAMINADO 3+3. MEDIDAS 0,60 x 0,60M</w:t>
      </w:r>
    </w:p>
    <w:p w14:paraId="762692FF"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V10 VENTANA EN ALUMINIO ARQUITECTÓNICO LÍNEA PESADA, COLOR NEGRO. CUENTA CON CINCO CUERPOS PROYECTANTES EN VIDRIO LAMINADO 3+3. MEDIDAS 5,10 x 0,65M</w:t>
      </w:r>
    </w:p>
    <w:p w14:paraId="40E24A5B"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V11 VENTANA EN ALUMINIO ARQUITECTÓNICO LÍNEA PESADA, COLOR NEGRO. CUENTA CON DOS CUERPOS PROYECTANTES EN VIDRIO LAMINADO 3+3. MEDIDAS 1,99 x 0,65M</w:t>
      </w:r>
    </w:p>
    <w:p w14:paraId="444B5981"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V12 VENTANA EN ALUMINIO ARQUITECTÓNICO LÍNEA PESADA, COLOR NEGRO. CUENTA CON TRES CUERPOS FIJOS INFERIORES EN VIDRIO LAMINADO 3+3 DE 1,40 MTS DE ALTURA Y TRES CUERPOS PROYECTANTES SUPERIORES DE 35 CMS DE ALTURA EN VIDRIO LAMINADO 3+3. MEDIDAS 3,20 x 1,75M</w:t>
      </w:r>
    </w:p>
    <w:p w14:paraId="19B5788A"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V13 VENTANA EN ALUMINIO ARQUITECTÓNICO LÍNEA PESADA, COLOR NEGRO. CUENTA CON CUATRO CUERPOS FIJOS INFERIORES EN VIDRIO LAMINADO 3+3 DE 1,40 MTS DE ALTURA Y CUATRO CUERPOS PROYECTANTES SUPERIORES DE 35 CMS DE ALTURA EN VIDRIO LAMINADO 3+3. MEDIDAS 4,14 x 1,75M</w:t>
      </w:r>
    </w:p>
    <w:p w14:paraId="61DE1555" w14:textId="167E9B1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V14 VENTANA EN ALUMINIO ARQUITECTÓNICO LÍNEA PESADA, COLOR NEGRO. CUENTA CUATRO CUERPOS PROYECTANTES EN VIDRIO LAMINADO 3+3 DE 0,65 MTS DE ALTURA. MEDIDAS 4,58 x 0,65M</w:t>
      </w:r>
    </w:p>
    <w:p w14:paraId="1FE5377F" w14:textId="1EDD0458"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V15 VENTANA EN ALUMINIO ARQUITECTÓNICO LÍNEA PESADA, COLOR NEGRO. CUENTA CUATRO CUERPOS PROYECTANTES EN VIDRIO LAMINADO 3+3 DE 0,65 MTS DE ALTURA. MEDIDAS 4,52 x 0,65M</w:t>
      </w:r>
    </w:p>
    <w:p w14:paraId="378EBFE8" w14:textId="2F8278C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V16 VENTANA EN ALUMINIO ARQUITECTÓNICO LÍNEA PESADA, COLOR NEGRO. CUENTA CON TRES CUERPOS FIJOS INFERIORES EN VIDRIO LAMINADO 3+3 DE 1,04 MTS DE ALTURA Y TRES CUERPOS PROYECTANTES SUPERIORES DE 35 CMS DE ALTURA EN VIDRIO LAMINADO 3+3. MEDIDAS 3,15 x 1,75M</w:t>
      </w:r>
    </w:p>
    <w:p w14:paraId="7A64E6AB"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V17 VENTANA EN ALUMINIO ARQUITECTÓNICO LÍNEA PESADA, COLOR NEGRO. CUENTA CON DOS CUERPOS FIJOS INFERIORES EN VIDRIO LAMINADO 3+3 DE 1,41 MTS DE ALTURA Y DOS CUERPOS PROYECTANTES SUPERIORES DE 35 CMS DE ALTURA EN VIDRIO LAMINADO 3+3. MEDIDAS 2,82 x 1,75M</w:t>
      </w:r>
    </w:p>
    <w:p w14:paraId="0BF22197" w14:textId="36971D72"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V18 VENTANA EN ALUMINIO ARQUITECTÓNICO LÍNEA PESADA, COLOR NEGRO. CUENTA CON DOS CUERPOS CORREDIZOS EN VIDRIO LAMINADO 3+3 DE 1,20 MTS CADA UNO. MEDIDAS 2,40 x 1,35M</w:t>
      </w:r>
    </w:p>
    <w:p w14:paraId="62FF4DE2"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 xml:space="preserve">V19 VENTANA EN ALUMINIO ARQUITECTÓNICO LÍNEA PESADA, COLOR NEGRO. CUENTA CON DOS CUERPOS FIJOS INFERIORES EN VIDRIO LAMINADO 3+3 DE 1,40 MTS DE ALTURA Y DOS </w:t>
      </w:r>
      <w:r w:rsidRPr="006564DA">
        <w:rPr>
          <w:rFonts w:cstheme="minorHAnsi"/>
          <w:sz w:val="18"/>
          <w:szCs w:val="18"/>
        </w:rPr>
        <w:lastRenderedPageBreak/>
        <w:t>CUERPOS PROYECTANTES SUPERIORES DE 35 CMS DE ALTURA EN VIDRIO LAMINADO 3+3. MEDIDAS 3,60 x 1,75M</w:t>
      </w:r>
    </w:p>
    <w:p w14:paraId="775BC17F"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V20 VENTANA EN ALUMINIO ARQUITECTÓNICO LÍNEA PESADA, COLOR NEGRO. CUENTA CON CUATRO CUERPOS FIJOS INFERIORES EN VIDRIO LAMINADO 3+3 DE 0,88 MTS DE ALTURA Y CUATRO CUERPOS PROYECTANTES SUPERIORES DE 35 CMS DE ALTURA EN VIDRIO LAMINADO 3+3. INCLUYE TAPA EN ALUMINIO PARA CANTO DE MURO DE LONGITUD 1,75 MTS. MEDIDAS 3,90 x 1,75M</w:t>
      </w:r>
    </w:p>
    <w:p w14:paraId="161B22A5"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V21 VENTANA EN ALUMINIO ARQUITECTÓNICO LÍNEA PESADA, COLOR NEGRO. CUENTA CON TRES CUERPOS PROYECTANTE EN VIDRIO LAMINADO 3+3. MEDIDAS 3,60 x 0,65M</w:t>
      </w:r>
    </w:p>
    <w:p w14:paraId="2A0CD102"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V22 VENTANA EN ALUMINIO ARQUITECTÓNICO LÍNEA PESADA, COLOR NEGRO. CUENTA CON TRES CUERPOS PROYECTANTE EN VIDRIO LAMINADO 3+3.  INCLUYE TAPA EN ALUMINIO PARA CANTO DE MURO DE LONGITUD 0,65 MTS. MEDIDAS 3,90 x 0,65M</w:t>
      </w:r>
    </w:p>
    <w:p w14:paraId="48BB14FD"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V23 VENTANA EN ALUMINIO ARQUITECTÓNICO LÍNEA PESADA, COLOR NEGRO. CUENTA CON TRES CUERPOS FIJOS INFERIORES EN VIDRIO LAMINADO 3+3 DE 1,40 MTS DE ALTURA Y TRES CUERPOS PROYECTANTES SUPERIORES DE 35 CMS DE ALTURA EN VIDRIO LAMINADO 3+3. MEDIDAS 3,04 x 1,75M</w:t>
      </w:r>
    </w:p>
    <w:p w14:paraId="4C2110E4" w14:textId="77777777"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V24 VENTANA EN ALUMINIO ARQUITECTÓNICO LÍNEA PESADA, COLOR NEGRO. CUENTA CON TRES CUERPOS PROYECTANTE EN VIDRIO LAMINADO 3+3 DE 0,65 MTS DE ALTURA. MEDIDAS 2,91 x 0,65M</w:t>
      </w:r>
    </w:p>
    <w:p w14:paraId="5FDFDA22" w14:textId="2B91D2A5" w:rsidR="008043A8" w:rsidRPr="006564DA" w:rsidRDefault="008043A8" w:rsidP="008043A8">
      <w:pPr>
        <w:pStyle w:val="Prrafodelista"/>
        <w:numPr>
          <w:ilvl w:val="0"/>
          <w:numId w:val="32"/>
        </w:numPr>
        <w:rPr>
          <w:rFonts w:cstheme="minorHAnsi"/>
          <w:sz w:val="18"/>
          <w:szCs w:val="18"/>
        </w:rPr>
      </w:pPr>
      <w:r w:rsidRPr="006564DA">
        <w:rPr>
          <w:rFonts w:cstheme="minorHAnsi"/>
          <w:sz w:val="18"/>
          <w:szCs w:val="18"/>
        </w:rPr>
        <w:t>V25 COMPUERTAS SHUT DE BASURA EN ACERO INOXIDABLE. PUERTA BATIENTE CON MARCO EN ACERO Y MANIJA EN ACERO. MEDIDAS 0,65 x 0,65M</w:t>
      </w:r>
    </w:p>
    <w:p w14:paraId="0EF89607" w14:textId="7777777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P1 PUERTA CON MARCO EN ALUMINIO ARQUITECTÓNICO LÍNEA PESADA, COLOR NEGRO MATE. NAVE BATIENTE CON VIDRIO LAMINADO 4+4 DE 1,20 MTS POR 2,20 MTS DE ALTO. NAVE FIJA SUPERIOR DE 1,20 MTS X 35 CMS EN VIDRIO LAMINADO 4+4. INCLUYE CERRADURA CON MANIJA EN ACERO INOXIDABLE Y CILINDRO DE SEGURIDAD. MEDIDAS 1,20 x 2,55M</w:t>
      </w:r>
    </w:p>
    <w:p w14:paraId="71A04C1A" w14:textId="48AD0D4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P2 PUERTA CON MARCO EN ALUMINIO ARQUITECTÓNICO LÍNEA PESADA, COLOR NEGRO MATE. CUENTA CON DOS NAVES BATIENTES CON PERFIL TIPO PERSIANA EN ALUMINIO DE ,75 MTS CADA UNA POR 2,20 MTS DE ALTO. DOS NAVES FIJAS SUPERIORES EN PERSIANA DE 0,75 MTS X 35 CMS. INCLUYE CERRADURA CON MANIJA Y CILINDRO DE SEGURIDAD. MEDIDAS 1,50 x 2,55M</w:t>
      </w:r>
    </w:p>
    <w:p w14:paraId="2D947F2D" w14:textId="7777777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P3 PUERTA CON MARCO EN ALUMINIO ARQUITECTÓNICO LÍNEA PESADA, COLOR NEGRO MATE. CUENTA CON DOS NAVES CORREDIZAS CON VIDRIO LAMINADO 4+4 DE 0,90 MTS POR 2,20 MTS DE ALTO. NAVE FIJA SUPERIOR DE 0,90 MTS X 35 CMS EN VIDRIO LAMINADO 4+4. INCLUYE CERRADURA EN ACERO INOXIDABLE CON MANIJA Y CILINDRO DE SEGURIDAD. MEDIDAS 1,80 x 2,55M</w:t>
      </w:r>
    </w:p>
    <w:p w14:paraId="34DFB365" w14:textId="7777777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PV1 PUERTA VENTANA CON MARCO EN ALUMINIO ARQUITECTÓNICO LÍNEA PESADA, COLOR NEGRO MATE. NAVE BATIENTE CON VIDRIO LAMINADO 4+4 DE 1,00 MTS POR 2,20 MTS DE ALTO. NAVE FIJA SUPERIOR DE 1,00 MTS X 35 CMS EN VIDRIO LAMINADO 4+4. INCLUYE CERRADURA EN ACERO INOXIDABLE CON MANIJA Y CILINDRO DE SEGURIDAD. CUERPO FIJO CON VIDRIO LAMINADO 4+4 DE 0,95 MTS POR 2,20 MTS DE ALTO. NAVE FIJA SUPERIOR DE 0,95 MTS X 35 CMS EN VIDRIO LAMINADO 4+4. MEDIDAS 1,95 x 2,55M</w:t>
      </w:r>
    </w:p>
    <w:p w14:paraId="04F1FF90" w14:textId="7777777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P4 PUERTA CON MARCO EN ALUMINIO ARQUITECTÓNICO LÍNEA PESADA, COLOR NEGRO MATE. CUENTA CON UNA NAVE BATIENTE CON PERFIL TIPO PERSIANA EN ALUMINIO DE 1,00 MTS POR 2,20 MTS DE ALTO. CUENTA CON NAVE FIJA SUPERIOR EN PERSIANA DE 1,00 MTS X 35 CMS. INCLUYE CERRADURA EN ACERO INOXIDABLE CON MANIJA Y CILINDRO DE SEGURIDAD. MEDIDAS 1,00 x 2,55M</w:t>
      </w:r>
    </w:p>
    <w:p w14:paraId="52E5F0EE" w14:textId="7777777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P5 PUERTA CON MARCO EN ALUMINIO ARQUITECTÓNICO LÍNEA PESADA, COLOR NEGRO MATE. CUENTA CON UNA NAVE BATIENTE CON PERFIL TIPO PERSIANA EN ALUMINIO DE 0,80 MTS POR 2,20 MTS DE ALTO. CUENTA CON NAVE FIJA SUPERIOR EN PERSIANA DE 0,80 MTS X 35 CMS. INCLUYE CERRADURA EN ACERO INOXIDABLE CON MANIJA Y CILINDRO DE SEGURIDAD. MEDIDAS 0,80 x 2,55M</w:t>
      </w:r>
    </w:p>
    <w:p w14:paraId="5A58CE73" w14:textId="7777777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P6 PUERTA CON MARCO EN ALUMINIO ARQUITECTÓNICO LÍNEA PESADA, COLOR NEGRO MATE. CUENTA CON DOS NAVES BATIENTES EN TABLERO TERMO LAMINADO DE MDF TIPO RH (Resistente al agua), DOBLLE LÁMINA CON ALMA LLENA. INCLUYE BARRA ANTIPÁNICO, CIERRA PUERTA, CHAPA Y BISAGRAS EN ACERO INOXIDABLE. MEDIDAS 1,80 x 2,55M</w:t>
      </w:r>
    </w:p>
    <w:p w14:paraId="1BF4F283" w14:textId="7777777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P7 PUERTA CON MARCO EN ALUMINIO ARQUITECTÓNICO LÍNEA PESADA, COLOR NEGRO MATE. CUENTA UNA NAVE BATIENTES EN TABLERO TERMO LAMINADO DE MDF TIPO RH (Resistente al agua), DOBLLE LÁMINA CON ALMA LLENA DE 2,20 MTS DE ALTURA. CUERPO FIJO SUPERIOR EN VIDRIO LAMINADO 3+3. INCLUYE CIERRA PUERTA, CHAPA Y BISAGRAS EN ACERO INOXIDABLE.MEDIDAS 1,00 x 2,55M</w:t>
      </w:r>
    </w:p>
    <w:p w14:paraId="1F08522D" w14:textId="7777777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lastRenderedPageBreak/>
        <w:t>P8 PUERTA CON MARCO EN ALUMINIO ARQUITECTÓNICO LÍNEA PESADA, COLOR NEGRO MATE. CUENTA UNA NAVE BATIENTES EN TABLERO TERMO LAMINADO DE MDF TIPO RH (Resistente al agua), DOBLLE LÁMINA CON ALMA LLENA. INCLUYE CIERRA PUERTA, CHAPA Y BISAGRAS EN ACERO INOXIDABLE. MEDIDAS 0,90 x 2,55M</w:t>
      </w:r>
    </w:p>
    <w:p w14:paraId="1D453FDF" w14:textId="68F6D553"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 xml:space="preserve">P9 PUERTA CON MARCO EN ALUMINIO ARQUITECTÓNICO LÍNEA PESADA, COLOR NEGRO MATE. CUENTA CON UNA NAVE BATIENTE CON PERFIL TIPO PERSIANA EN ALUMINIO DE 0,90 </w:t>
      </w:r>
      <w:r w:rsidR="00777E53" w:rsidRPr="006564DA">
        <w:rPr>
          <w:rFonts w:cstheme="minorHAnsi"/>
          <w:sz w:val="18"/>
          <w:szCs w:val="18"/>
        </w:rPr>
        <w:t>MTS POR</w:t>
      </w:r>
      <w:r w:rsidRPr="006564DA">
        <w:rPr>
          <w:rFonts w:cstheme="minorHAnsi"/>
          <w:sz w:val="18"/>
          <w:szCs w:val="18"/>
        </w:rPr>
        <w:t xml:space="preserve"> 2,20 MTS DE ALTO. NAVE FIJA SUPERIOR EN PERSIANA DE 0,90 MTS X 35 CMS. INCLUYE CERRADURA CON MANIJA Y CILINDRO DE SEGURIDAD. MEDIDAS 0,90 x 2,55M</w:t>
      </w:r>
    </w:p>
    <w:p w14:paraId="04B01858" w14:textId="4A26004F"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 xml:space="preserve">P10 PUERTA CON MARCO EN ALUMINIO ARQUITECTÓNICO LÍNEA PESADA, COLOR NEGRO MATE. CUENTA CON DOS NAVES BATIENTES CON PERFIL TIPO PERSIANA EN ALUMINIO DE ,57 MTS CADA </w:t>
      </w:r>
      <w:r w:rsidR="00777E53" w:rsidRPr="006564DA">
        <w:rPr>
          <w:rFonts w:cstheme="minorHAnsi"/>
          <w:sz w:val="18"/>
          <w:szCs w:val="18"/>
        </w:rPr>
        <w:t>UNA POR</w:t>
      </w:r>
      <w:r w:rsidRPr="006564DA">
        <w:rPr>
          <w:rFonts w:cstheme="minorHAnsi"/>
          <w:sz w:val="18"/>
          <w:szCs w:val="18"/>
        </w:rPr>
        <w:t xml:space="preserve"> 2,20 MTS DE ALTO. DOS NAVES FIJAS SUPERIORES EN PERSIANA DE 0,57 MTS X 35 CMS. INCLUYE CERRADURA CON MANIJA Y CILINDRO DE SEGURIDAD. MEDIDAS 1,15 x 2,55M</w:t>
      </w:r>
    </w:p>
    <w:p w14:paraId="72A2A2A3" w14:textId="7777777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P11 PUERTA CON MARCO EN ALUMINIO ARQUITECTÓNICO LÍNEA PESADA, COLOR NEGRO MATE. NAVE BATIENTE CON VIDRIO LAMINADO 4+4 DE 1,00 MTS POR 2,20 MTS DE ALTO. NAVE FIJA SUPERIOR DE 1,00 MTS X 35 CMS EN VIDRIO LAMINADO 4+4. INCLUYE CERRADURA EN ACERO INOXIDABLE CON MANIJA Y CILINDRO DE SEGURIDAD.  MEDIDAS 1,00 x 2,55M</w:t>
      </w:r>
    </w:p>
    <w:p w14:paraId="644629AB" w14:textId="7777777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P12 PUERTA CON MARCO EN ALUMINIO ARQUITECTÓNICO LÍNEA PESADA, COLOR NEGRO MATE. CUENTA UNA NAVE BATIENTES EN TABLERO TERMO LAMINADO DE MDF TIPO RH (Resistente al agua), DOBLLE LÁMINA CON ALMA LLENA DE 2,20 MTS DE ALTURA. CUERPO FIJO SUPERIOR EN VIDRIO LAMINADO 3+3. INCLUYE CIERRA PUERTA, CHAPA Y BISAGRAS EN ACERO INOXIDABLE. MEDIDAS 0,90 x 2,55M</w:t>
      </w:r>
    </w:p>
    <w:p w14:paraId="72B97908" w14:textId="7777777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P13 PUERTA CON MARCO EN ALUMINIO ARQUITECTÓNICO LÍNEA PESADA, COLOR NEGRO MATE. CUENTA UNA NAVE BATIENTES EN TABLERO TERMO LAMINADO DE MDF TIPO RH (Resistente al agua), DOBLLE LÁMINA CON ALMA LLENA DE 2,20 MTS DE ALTURA. CUERPO FIJO SUPERIOR EN VIDRIO LAMINADO 3+3. INCLUYE CIERRA PUERTA, CHAPA Y BISAGRAS EN ACERO INOXIDABLE. MEDIDAS 1,00 x 2,55M</w:t>
      </w:r>
    </w:p>
    <w:p w14:paraId="50652808" w14:textId="7777777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P14 PUERTA VENTANA CON MARCO EN ALUMINIO ARQUITECTÓNICO LÍNEA PESADA, COLOR NEGRO MATE. NAVE CORREDIZA CON VIDRIO LAMINADO 4+4 DE 1,20 MTS POR 2,20 MTS DE ALTO. NAVE FIJA SUPERIOR DE 1,20 MTS X 35 CMS EN VIDRIO LAMINADO 4+4. INCLUYE CERRADURA EN ACERO INOXIDABLE CON MANIJA Y CILINDRO DE SEGURIDAD. DOS CUERPOS FIJOS CON VIDRIO LAMINADO 4+4 DE 1,20 MTS POR 2,20 MTS DE ALTO. NAVES FIJAS SUPERIORES DE 1,20 MTS X 35 CMS EN VIDRIO LAMINADO 4+4. MEDIDAS 3,60 x 2,55M</w:t>
      </w:r>
    </w:p>
    <w:p w14:paraId="53BDAC1F" w14:textId="61F2DC9B"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P15 PUERTA CON MARCO EN ALUMINIO ARQUITECTÓNICO LÍNEA PESADA, COLOR NEGRO MATE. CUENTA CON DOS NAVES BATIENTES CON VIDRIO LAMINADO 4+4 DE 0,</w:t>
      </w:r>
      <w:r w:rsidR="00777E53" w:rsidRPr="006564DA">
        <w:rPr>
          <w:rFonts w:cstheme="minorHAnsi"/>
          <w:sz w:val="18"/>
          <w:szCs w:val="18"/>
        </w:rPr>
        <w:t>82 MTS</w:t>
      </w:r>
      <w:r w:rsidRPr="006564DA">
        <w:rPr>
          <w:rFonts w:cstheme="minorHAnsi"/>
          <w:sz w:val="18"/>
          <w:szCs w:val="18"/>
        </w:rPr>
        <w:t xml:space="preserve"> POR 2,20 MTS DE ALTO. NAVES FIJAS SUPERIORES DE 0,82 MTS X 35 CMS EN VIDRIO LAMINADO 4+4. INCLUYE CERRADURA EN ACERO INOXIDABLE CON MANIJA Y CILINDRO DE SEGURIDAD. MEDIDAS 1,80 x 2,55M</w:t>
      </w:r>
    </w:p>
    <w:p w14:paraId="2E810CB6" w14:textId="2DD57A39"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 xml:space="preserve">P16 PUERTA CON MARCO EN ALUMINIO ARQUITECTÓNICO LÍNEA PESADA, COLOR NEGRO MATE. CUENTA CON DOS NAVES BATIENTES CON PERFIL TIPO PERSIANA EN ALUMINIO DE ,90 MTS CADA </w:t>
      </w:r>
      <w:r w:rsidR="00777E53" w:rsidRPr="006564DA">
        <w:rPr>
          <w:rFonts w:cstheme="minorHAnsi"/>
          <w:sz w:val="18"/>
          <w:szCs w:val="18"/>
        </w:rPr>
        <w:t>UNA POR</w:t>
      </w:r>
      <w:r w:rsidRPr="006564DA">
        <w:rPr>
          <w:rFonts w:cstheme="minorHAnsi"/>
          <w:sz w:val="18"/>
          <w:szCs w:val="18"/>
        </w:rPr>
        <w:t xml:space="preserve"> 2,20 MTS DE ALTO. DOS NAVES FIJAS SUPERIORES EN PERSIANA DE 0,90 MTS X 35 CMS. INCLUYE CERRADURA CON MANIJA Y CILINDRO DE SEGURIDAD. MEDIDAS 1,80 x 2,55M</w:t>
      </w:r>
    </w:p>
    <w:p w14:paraId="27D167BA" w14:textId="3AD2DD0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P17 PUERTA CON MARCO METÁLICO CON ACABADO EN PINTURA ELECTROSTÁTICA MARTILLADA COLOR NEGRO, NAVE BATIENTE TIPO REJA FABRICADA CON PLATINA DE 2</w:t>
      </w:r>
      <w:r w:rsidR="00777E53" w:rsidRPr="006564DA">
        <w:rPr>
          <w:rFonts w:cstheme="minorHAnsi"/>
          <w:sz w:val="18"/>
          <w:szCs w:val="18"/>
        </w:rPr>
        <w:t>”, SEPARACIÓN</w:t>
      </w:r>
      <w:r w:rsidRPr="006564DA">
        <w:rPr>
          <w:rFonts w:cstheme="minorHAnsi"/>
          <w:sz w:val="18"/>
          <w:szCs w:val="18"/>
        </w:rPr>
        <w:t xml:space="preserve"> MÁXIMA 10 CMS ENTRE PLATINAS. MEDIDAS 1,00 x 2,55M</w:t>
      </w:r>
    </w:p>
    <w:p w14:paraId="27851A98" w14:textId="3B4A3F36"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C1 CERRAMIENTO CON MARCO METÁLICO CON ACABADO EN PINTURA ELECTROSTÁTICA MARTILLADA COLOR NEGRO, NAVE BATIENTE DE 1MT X 2,5 DE ALTO TIPO REJA FABRICADA CON PLATINA DE 2</w:t>
      </w:r>
      <w:r w:rsidR="00777E53" w:rsidRPr="006564DA">
        <w:rPr>
          <w:rFonts w:cstheme="minorHAnsi"/>
          <w:sz w:val="18"/>
          <w:szCs w:val="18"/>
        </w:rPr>
        <w:t>”, SEPARACIÓN</w:t>
      </w:r>
      <w:r w:rsidRPr="006564DA">
        <w:rPr>
          <w:rFonts w:cstheme="minorHAnsi"/>
          <w:sz w:val="18"/>
          <w:szCs w:val="18"/>
        </w:rPr>
        <w:t xml:space="preserve"> MÁXIMA 10 CMS ENTRE PLATINAS. CUERPO FIJO DE LA MISMA MATERIALIDAD DE ,82 CMS X 3,0 MTS DE ALTO. MEDIDAS 1,82 x 3,00M</w:t>
      </w:r>
    </w:p>
    <w:p w14:paraId="385A12C2" w14:textId="24ED0BFA"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 xml:space="preserve">C2 CERRAMIENTO CON MARCO METÁLICO CON ACABADO EN PINTURA ELECTROSTÁTICA MARTILLADA COLOR NEGRO, CUERPO </w:t>
      </w:r>
      <w:r w:rsidR="00777E53" w:rsidRPr="006564DA">
        <w:rPr>
          <w:rFonts w:cstheme="minorHAnsi"/>
          <w:sz w:val="18"/>
          <w:szCs w:val="18"/>
        </w:rPr>
        <w:t>FIJO DE</w:t>
      </w:r>
      <w:r w:rsidRPr="006564DA">
        <w:rPr>
          <w:rFonts w:cstheme="minorHAnsi"/>
          <w:sz w:val="18"/>
          <w:szCs w:val="18"/>
        </w:rPr>
        <w:t xml:space="preserve"> 3,82 MT TIPO REJA FABRICADA CON PLATINA DE 2</w:t>
      </w:r>
      <w:r w:rsidR="00777E53" w:rsidRPr="006564DA">
        <w:rPr>
          <w:rFonts w:cstheme="minorHAnsi"/>
          <w:sz w:val="18"/>
          <w:szCs w:val="18"/>
        </w:rPr>
        <w:t>”, SEPARACIÓN</w:t>
      </w:r>
      <w:r w:rsidRPr="006564DA">
        <w:rPr>
          <w:rFonts w:cstheme="minorHAnsi"/>
          <w:sz w:val="18"/>
          <w:szCs w:val="18"/>
        </w:rPr>
        <w:t xml:space="preserve"> MÁXIMA 10 CMS ENTRE PLATINAS. MEDIDAS 3,24 x 3,00M     </w:t>
      </w:r>
    </w:p>
    <w:p w14:paraId="728E78A3" w14:textId="158F05CC"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P18 PUERTA CON MARCO METÁLICO CON ACABADO EN PINTURA ELECTROSTÁTICA MARTILLADA COLOR NEGRO, DOS NAVES BATIENTES TIPO REJA FABRICADA CON PLATINA DE 2</w:t>
      </w:r>
      <w:r w:rsidR="00777E53" w:rsidRPr="006564DA">
        <w:rPr>
          <w:rFonts w:cstheme="minorHAnsi"/>
          <w:sz w:val="18"/>
          <w:szCs w:val="18"/>
        </w:rPr>
        <w:t>”, SEPARACIÓN</w:t>
      </w:r>
      <w:r w:rsidRPr="006564DA">
        <w:rPr>
          <w:rFonts w:cstheme="minorHAnsi"/>
          <w:sz w:val="18"/>
          <w:szCs w:val="18"/>
        </w:rPr>
        <w:t xml:space="preserve"> MÁXIMA 10 CMS ENTRE PLATINAS. PUERTA MOTORIZADA. MEDIDAS 7,00 x 3,00M</w:t>
      </w:r>
    </w:p>
    <w:p w14:paraId="5EB6EF16" w14:textId="1FE95D2F"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 xml:space="preserve">C3 CERRAMIENTO CON MARCO METÁLICO CON ACABADO EN PINTURA ELECTROSTÁTICA MARTILLADA COLOR NEGRO, CUERPO </w:t>
      </w:r>
      <w:r w:rsidR="00777E53" w:rsidRPr="006564DA">
        <w:rPr>
          <w:rFonts w:cstheme="minorHAnsi"/>
          <w:sz w:val="18"/>
          <w:szCs w:val="18"/>
        </w:rPr>
        <w:t>FIJO DE</w:t>
      </w:r>
      <w:r w:rsidRPr="006564DA">
        <w:rPr>
          <w:rFonts w:cstheme="minorHAnsi"/>
          <w:sz w:val="18"/>
          <w:szCs w:val="18"/>
        </w:rPr>
        <w:t xml:space="preserve"> 7,93 MT TIPO REJA FABRICADA CON PLATINA DE 2</w:t>
      </w:r>
      <w:r w:rsidR="00777E53" w:rsidRPr="006564DA">
        <w:rPr>
          <w:rFonts w:cstheme="minorHAnsi"/>
          <w:sz w:val="18"/>
          <w:szCs w:val="18"/>
        </w:rPr>
        <w:t>”, SEPARACIÓN</w:t>
      </w:r>
      <w:r w:rsidRPr="006564DA">
        <w:rPr>
          <w:rFonts w:cstheme="minorHAnsi"/>
          <w:sz w:val="18"/>
          <w:szCs w:val="18"/>
        </w:rPr>
        <w:t xml:space="preserve"> MÁXIMA 10 CMS ENTRE PLATINAS. ADICIONALMENTE CUENTA CON DOS PUERTAS DOBLES, CADA UNA CON 2 NAVES BATIENTES DE 1 MTS X 2,50 MTS CADA UNA EN LA MISMA MATERIALIDAD. MEDIDAS 11,93 x 3,00M   </w:t>
      </w:r>
    </w:p>
    <w:p w14:paraId="2AFF1229" w14:textId="1D44DCCA"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lastRenderedPageBreak/>
        <w:t>P19 PUERTA CON MARCO METÁLICO CON ACABADO EN PINTURA ELECTROSTÁTICA MARTILLADA COLOR NEGRO, NAVE BATIENTE TIPO REJA FABRICADA CON PLATINA DE 2</w:t>
      </w:r>
      <w:r w:rsidR="00777E53" w:rsidRPr="006564DA">
        <w:rPr>
          <w:rFonts w:cstheme="minorHAnsi"/>
          <w:sz w:val="18"/>
          <w:szCs w:val="18"/>
        </w:rPr>
        <w:t>”, SEPARACIÓN</w:t>
      </w:r>
      <w:r w:rsidRPr="006564DA">
        <w:rPr>
          <w:rFonts w:cstheme="minorHAnsi"/>
          <w:sz w:val="18"/>
          <w:szCs w:val="18"/>
        </w:rPr>
        <w:t xml:space="preserve"> MÁXIMA 10 CMS ENTRE PLATINAS. MEDIDAS 1,20 x 2,55M</w:t>
      </w:r>
    </w:p>
    <w:p w14:paraId="16686957" w14:textId="7777777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C4 CERRAMIENTO CON MARCO METÁLICO CON ACABADO EN PINTURA ELECTROSTÁTICA MARTILLADA COLOR NEGRO, CUERPO FIJO EN MALLA EXPANDIDA EXR 100. MEDIDAS 5,37 x 3,00M</w:t>
      </w:r>
    </w:p>
    <w:p w14:paraId="3E9DFC28" w14:textId="52E53D43"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 xml:space="preserve">C5 CERRAMIENTO CON MARCO METÁLICO CON ACABADO EN PINTURA ELECTROSTÁTICA MARTILLADA COLOR NEGRO, CUERPO FIJO EN MALLA EXPANDIDA EXR 100 DE 2,02 MTS X 2,80 DE ALTO. CUERPO FIJO EN MALLA EXPANDIDA EXR 100 DE 2,20 MTS X 2,80 DE ALTO Y NAVE BATIENTE EN MALLA </w:t>
      </w:r>
      <w:r w:rsidR="00777E53" w:rsidRPr="006564DA">
        <w:rPr>
          <w:rFonts w:cstheme="minorHAnsi"/>
          <w:sz w:val="18"/>
          <w:szCs w:val="18"/>
        </w:rPr>
        <w:t>EXPANDIDA EXR</w:t>
      </w:r>
      <w:r w:rsidRPr="006564DA">
        <w:rPr>
          <w:rFonts w:cstheme="minorHAnsi"/>
          <w:sz w:val="18"/>
          <w:szCs w:val="18"/>
        </w:rPr>
        <w:t xml:space="preserve"> 100 DE 1,20 MTS X 2,80 DE ALTO. MEDIDAS 5,37 x 2,80M </w:t>
      </w:r>
    </w:p>
    <w:p w14:paraId="4DDF644B" w14:textId="62C4BB49"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 xml:space="preserve">C6 CERRAMIENTO CON MARCO METÁLICO CON ACABADO EN PINTURA ELECTROSTÁTICA MARTILLADA COLOR NEGRO, DOS CUERPOS FIJOS EN MALLA EXPANDIDA EXR 100 DE 1,13 </w:t>
      </w:r>
      <w:r w:rsidR="00777E53" w:rsidRPr="006564DA">
        <w:rPr>
          <w:rFonts w:cstheme="minorHAnsi"/>
          <w:sz w:val="18"/>
          <w:szCs w:val="18"/>
        </w:rPr>
        <w:t>MTS Y</w:t>
      </w:r>
      <w:r w:rsidRPr="006564DA">
        <w:rPr>
          <w:rFonts w:cstheme="minorHAnsi"/>
          <w:sz w:val="18"/>
          <w:szCs w:val="18"/>
        </w:rPr>
        <w:t xml:space="preserve"> NAVE BATIENTE EN MALLA </w:t>
      </w:r>
      <w:r w:rsidR="00777E53" w:rsidRPr="006564DA">
        <w:rPr>
          <w:rFonts w:cstheme="minorHAnsi"/>
          <w:sz w:val="18"/>
          <w:szCs w:val="18"/>
        </w:rPr>
        <w:t>EXPANDIDA EXR</w:t>
      </w:r>
      <w:r w:rsidRPr="006564DA">
        <w:rPr>
          <w:rFonts w:cstheme="minorHAnsi"/>
          <w:sz w:val="18"/>
          <w:szCs w:val="18"/>
        </w:rPr>
        <w:t xml:space="preserve"> 100 DE 0,90 MTS. MEDIDAS 3,26 x 2,80-3,00M</w:t>
      </w:r>
    </w:p>
    <w:p w14:paraId="0E178251" w14:textId="4B0862F3"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 xml:space="preserve">C7 CERRAMIENTO CON MARCO METÁLICO CON ACABADO EN PINTURA ELECTROSTÁTICA MARTILLADA COLOR NEGRO, DOS CUERPOS FIJOS EN MALLA EXPANDIDA EXR 100 DE 0,60 </w:t>
      </w:r>
      <w:r w:rsidR="00777E53" w:rsidRPr="006564DA">
        <w:rPr>
          <w:rFonts w:cstheme="minorHAnsi"/>
          <w:sz w:val="18"/>
          <w:szCs w:val="18"/>
        </w:rPr>
        <w:t>MTS Y</w:t>
      </w:r>
      <w:r w:rsidRPr="006564DA">
        <w:rPr>
          <w:rFonts w:cstheme="minorHAnsi"/>
          <w:sz w:val="18"/>
          <w:szCs w:val="18"/>
        </w:rPr>
        <w:t xml:space="preserve"> DOS NAVES BATIENTES EN MALLA </w:t>
      </w:r>
      <w:r w:rsidR="00777E53" w:rsidRPr="006564DA">
        <w:rPr>
          <w:rFonts w:cstheme="minorHAnsi"/>
          <w:sz w:val="18"/>
          <w:szCs w:val="18"/>
        </w:rPr>
        <w:t>EXPANDIDA EXR</w:t>
      </w:r>
      <w:r w:rsidRPr="006564DA">
        <w:rPr>
          <w:rFonts w:cstheme="minorHAnsi"/>
          <w:sz w:val="18"/>
          <w:szCs w:val="18"/>
        </w:rPr>
        <w:t xml:space="preserve"> 100 DE 1,00 MTS. MEDIDAS 3,26 x 2,80-3,00M  </w:t>
      </w:r>
    </w:p>
    <w:p w14:paraId="36EF1493" w14:textId="7777777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C8 CERRAMIENTO CON MARCO METÁLICO CON ACABADO EN PINTURA ELECTROSTÁTICA MARTILLADA COLOR NEGRO, CUERPO FIJO EN MALLA EXPANDIDA EXR 100. MEDIDAS 1,97 x 2,90M</w:t>
      </w:r>
    </w:p>
    <w:p w14:paraId="0CF51942" w14:textId="7777777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P20 PUERTA CON MARCO EN ALUMINIO ARQUITECTÓNICO LÍNEA PESADA, COLOR NEGRO MATE. CUENTA CON UNA NAVE BATIENTE CON PERFIL TIPO PERSIANA EN ALUMINIO DE 1,20 MTS POR 2,20 MTS DE ALTO. CUENTA CON NAVE FIJA SUPERIOR EN PERSIANA DE 1,20 MTS X 35 CMS. INCLUYE CERRADURA EN ACERO INOXIDABLE CON MANIJA Y CILINDRO DE SEGURIDAD. MEDIDAS 1,20 x 2,55M</w:t>
      </w:r>
    </w:p>
    <w:p w14:paraId="31D6A1E3" w14:textId="77777777"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C9 CERRAMIENTO EN MALLA ESLABOBADA, INCLUYE PUERTA DE 1,10 MTS X 2,50 MTS DE ALTURA + CERRADURA Y MANIJA. MEDIDAS 2,74 x 3,90M</w:t>
      </w:r>
    </w:p>
    <w:p w14:paraId="739A12B8" w14:textId="2E258590" w:rsidR="00BF3A1F" w:rsidRPr="006564DA" w:rsidRDefault="00BF3A1F" w:rsidP="00BF3A1F">
      <w:pPr>
        <w:pStyle w:val="Prrafodelista"/>
        <w:numPr>
          <w:ilvl w:val="0"/>
          <w:numId w:val="32"/>
        </w:numPr>
        <w:rPr>
          <w:rFonts w:cstheme="minorHAnsi"/>
          <w:sz w:val="18"/>
          <w:szCs w:val="18"/>
        </w:rPr>
      </w:pPr>
      <w:r w:rsidRPr="006564DA">
        <w:rPr>
          <w:rFonts w:cstheme="minorHAnsi"/>
          <w:sz w:val="18"/>
          <w:szCs w:val="18"/>
        </w:rPr>
        <w:t>P21 PUERTA CON MARCO METÁLICO CON ACABADO EN PINTURA ELECTROSTÁTICA MARTILLADA COLOR NEGRO, DOS NAVES BATIENTES TIPO REJA FABRICADA CON PLATINA DE 2</w:t>
      </w:r>
      <w:r w:rsidR="000E55A0" w:rsidRPr="006564DA">
        <w:rPr>
          <w:rFonts w:cstheme="minorHAnsi"/>
          <w:sz w:val="18"/>
          <w:szCs w:val="18"/>
        </w:rPr>
        <w:t>”, SEPARACIÓN</w:t>
      </w:r>
      <w:r w:rsidRPr="006564DA">
        <w:rPr>
          <w:rFonts w:cstheme="minorHAnsi"/>
          <w:sz w:val="18"/>
          <w:szCs w:val="18"/>
        </w:rPr>
        <w:t xml:space="preserve"> MÁXIMA 10 CMS ENTRE PLATINAS. MEDIDAS 4,00 x 3,00M</w:t>
      </w:r>
    </w:p>
    <w:p w14:paraId="1DCC8791"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 xml:space="preserve">EXCAVACION EN TIERRA A MANO </w:t>
      </w:r>
    </w:p>
    <w:p w14:paraId="4A799433"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RELLENO CON TRITURADO O GRAVA DE RIO PARA CIMENTACION DE TUBERIAS Y FILTROS (INCLUYE TRANSPORTE DE MATERIAL)</w:t>
      </w:r>
    </w:p>
    <w:p w14:paraId="35375027" w14:textId="342E96D8"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RELLENO CON MATERIAL TIPO ROCA MUERTA (INCLUYE TRANSPORTE DE MATERIAL)</w:t>
      </w:r>
    </w:p>
    <w:p w14:paraId="260ACA07"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 xml:space="preserve">RELLENO CON MATERIAL SELECCIONADO DEL SITIO </w:t>
      </w:r>
    </w:p>
    <w:p w14:paraId="06F52A90"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 xml:space="preserve">RETIRO DE SOBRANTES INCLUYE DISPOSICION FINAL </w:t>
      </w:r>
    </w:p>
    <w:p w14:paraId="066E9CC0"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SUMINISTRO E INSTALACIÓN DE TUBERIA PVC NOVAFORT 8"</w:t>
      </w:r>
    </w:p>
    <w:p w14:paraId="5C801B55"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SUMINISTRO E INSTALACIÓN DE TUBERIA PVC NOVAFORT 6"</w:t>
      </w:r>
    </w:p>
    <w:p w14:paraId="39A584D0"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SUMINISTRO E INSTALACIÓN DE TUBERIA PVC NOVAFORT 4"</w:t>
      </w:r>
    </w:p>
    <w:p w14:paraId="1DE4FFD9"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SUMINISTRO E INSTALACIÓN DE TUBERIA PVC SANITARIA 4"</w:t>
      </w:r>
    </w:p>
    <w:p w14:paraId="7537EAF7"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SUMINISTRO E INSTALACIÓN DE TUBERIA PVC SANITARIA 3"</w:t>
      </w:r>
    </w:p>
    <w:p w14:paraId="7D3DFC57"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SUMINISTRO E INSTALACIÓN DE TUBERIA PVC SANITARIA 2"</w:t>
      </w:r>
    </w:p>
    <w:p w14:paraId="4E068420"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PUNTO SANITARIO 4"</w:t>
      </w:r>
    </w:p>
    <w:p w14:paraId="6B079677"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PUNTO SANITARIO 2"</w:t>
      </w:r>
    </w:p>
    <w:p w14:paraId="1D244114"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PUNTO SANITARIO 3" (SIFÓN)</w:t>
      </w:r>
    </w:p>
    <w:p w14:paraId="12E15AD5"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PUNTO SANITARIO 2" (SIFÓN)</w:t>
      </w:r>
    </w:p>
    <w:p w14:paraId="6A666A8E"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 xml:space="preserve">CAJA DE INSPECCIÓN 0.5 X 0.5 </w:t>
      </w:r>
    </w:p>
    <w:p w14:paraId="7612A6DE"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CAJA DE INSPECCIÓN 0.6 X 0.6</w:t>
      </w:r>
    </w:p>
    <w:p w14:paraId="44989852"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CAJA DE INSPECCIÓN 0.7 X 0.7</w:t>
      </w:r>
    </w:p>
    <w:p w14:paraId="2D185D6E"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CAJA DE INSPECCIÓN 0.8 X 0.8</w:t>
      </w:r>
    </w:p>
    <w:p w14:paraId="1AC4FE0F"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CAJA DE INSPECCIÓN 0.9 X 0.9</w:t>
      </w:r>
    </w:p>
    <w:p w14:paraId="125348AA"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CAJA DE INSPECCIÓN 1.0 X 1.0</w:t>
      </w:r>
    </w:p>
    <w:p w14:paraId="2017529D"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CONSTRUCCIÓN DE CÁMARA TIPO B</w:t>
      </w:r>
    </w:p>
    <w:p w14:paraId="39C914FF" w14:textId="77777777"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CONEXIÓN A CAMARA TIPO B</w:t>
      </w:r>
    </w:p>
    <w:p w14:paraId="09295B9F" w14:textId="72374ACF" w:rsidR="007C6F22" w:rsidRPr="006564DA" w:rsidRDefault="007C6F22" w:rsidP="007C6F22">
      <w:pPr>
        <w:pStyle w:val="Prrafodelista"/>
        <w:numPr>
          <w:ilvl w:val="0"/>
          <w:numId w:val="32"/>
        </w:numPr>
        <w:rPr>
          <w:rFonts w:cstheme="minorHAnsi"/>
          <w:sz w:val="18"/>
          <w:szCs w:val="18"/>
        </w:rPr>
      </w:pPr>
      <w:r w:rsidRPr="006564DA">
        <w:rPr>
          <w:rFonts w:cstheme="minorHAnsi"/>
          <w:sz w:val="18"/>
          <w:szCs w:val="18"/>
        </w:rPr>
        <w:t>POZO ACHIQUE (INCLUYE EQUIPO DE BOMBEO)</w:t>
      </w:r>
    </w:p>
    <w:p w14:paraId="07255FFB"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EXCAVACION EN TIERRA A MANO</w:t>
      </w:r>
    </w:p>
    <w:p w14:paraId="3FDFD323"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RELLENO CON TRITURADO O GRAVA DE RIO PARA CIMENTACION DE TUBERIAS Y FILTROS (INCLUYE TRANSPORTE DE MATERIAL)</w:t>
      </w:r>
    </w:p>
    <w:p w14:paraId="08B3ACFA" w14:textId="2783460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lastRenderedPageBreak/>
        <w:t>RELLENO CON MATERIAL TIPO ROCA MUERTA (INCLUYE TRANSPORTE DE MATERIAL)</w:t>
      </w:r>
    </w:p>
    <w:p w14:paraId="6FFF9C54"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 xml:space="preserve">RELLENO CON MATERIAL SELECCIONADO DEL SITIO </w:t>
      </w:r>
    </w:p>
    <w:p w14:paraId="3C1D347B"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 xml:space="preserve">RETIRO DE SOBRANTES INCLUYE DISPOSICION FINAL </w:t>
      </w:r>
    </w:p>
    <w:p w14:paraId="4773372A"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DE TUBERIA PVC NOVAFORT 6"</w:t>
      </w:r>
    </w:p>
    <w:p w14:paraId="2A180FFD"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DE TUBERIA PVC NOVAFORT 4"</w:t>
      </w:r>
    </w:p>
    <w:p w14:paraId="782A2C8E"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DE TUBERIA PVC SANITARIA 4"</w:t>
      </w:r>
    </w:p>
    <w:p w14:paraId="04FC4704"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DE CODO SANITARIO PVC 4" X 90°</w:t>
      </w:r>
    </w:p>
    <w:p w14:paraId="5D3D08A4"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DE UNIÓN SANITARIA PVC 4"</w:t>
      </w:r>
    </w:p>
    <w:p w14:paraId="09817185"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REJILLA TRAGANTE 4"</w:t>
      </w:r>
    </w:p>
    <w:p w14:paraId="45ECAB0C"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GRAPA ABRAZADERA 4"</w:t>
      </w:r>
    </w:p>
    <w:p w14:paraId="236AB9E3"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CAJA DE INSPECCIÓN 0.5 X 0.5 CON REJILLA</w:t>
      </w:r>
    </w:p>
    <w:p w14:paraId="5069FABA"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CAJA DE INSPECCIÓN 0.5 X 0.5</w:t>
      </w:r>
    </w:p>
    <w:p w14:paraId="0CC4936E"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CAJA DE INSPECCIÓN 0.6 X 0.6</w:t>
      </w:r>
    </w:p>
    <w:p w14:paraId="6C589EFA"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CAJA DE INSPECCIÓN 0.7 X 0.7</w:t>
      </w:r>
    </w:p>
    <w:p w14:paraId="1ED7C99E"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CAJA DE INSPECCIÓN 0.9 X 0.9</w:t>
      </w:r>
    </w:p>
    <w:p w14:paraId="575E8259"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 xml:space="preserve">MURO CABEZAL </w:t>
      </w:r>
    </w:p>
    <w:p w14:paraId="75F73F96" w14:textId="5FBB62E7" w:rsidR="007C6F22" w:rsidRPr="006564DA" w:rsidRDefault="00D65FBC" w:rsidP="00D65FBC">
      <w:pPr>
        <w:pStyle w:val="Prrafodelista"/>
        <w:numPr>
          <w:ilvl w:val="0"/>
          <w:numId w:val="32"/>
        </w:numPr>
        <w:rPr>
          <w:rFonts w:cstheme="minorHAnsi"/>
          <w:sz w:val="18"/>
          <w:szCs w:val="18"/>
        </w:rPr>
      </w:pPr>
      <w:r w:rsidRPr="006564DA">
        <w:rPr>
          <w:rFonts w:cstheme="minorHAnsi"/>
          <w:sz w:val="18"/>
          <w:szCs w:val="18"/>
        </w:rPr>
        <w:t>REJILLA AGUAS LLUVIA</w:t>
      </w:r>
    </w:p>
    <w:p w14:paraId="2FF86C1B"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 xml:space="preserve">SUMINISTRO E INSTALACIÓN DE TUBERÍA PVC PRESIÓN 2" RDE 21 </w:t>
      </w:r>
    </w:p>
    <w:p w14:paraId="685805C6"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DE TUBERÍA PVC PRESIÓN 1.1/2" RDE 21</w:t>
      </w:r>
    </w:p>
    <w:p w14:paraId="13E25F17"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 xml:space="preserve">SUMINISTRO E INSTALACIÓN DE TUBERÍA PVC PRESIÓN 1" RDE 21 </w:t>
      </w:r>
    </w:p>
    <w:p w14:paraId="6E66A6E1"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DE TUBERÍA PVC PRESIÓN 3/4" RDE 21</w:t>
      </w:r>
    </w:p>
    <w:p w14:paraId="731D0869"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 xml:space="preserve">SUMINISTRO E INSTALACIÓN DE TUBERÍA PVC 1/2" RDE 9 </w:t>
      </w:r>
    </w:p>
    <w:p w14:paraId="3BD89BF5"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CODO PVC PRESIÓN 2" X 90°</w:t>
      </w:r>
    </w:p>
    <w:p w14:paraId="7FE3CA8F"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CODO PVC PRESIÓN 1 1/2" X 90°</w:t>
      </w:r>
    </w:p>
    <w:p w14:paraId="60DED7DE"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CODO PVC PRESIÓN 3/4" X 90°</w:t>
      </w:r>
    </w:p>
    <w:p w14:paraId="600C4CAB"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CODO PVC PRESIÓN 1/2" X 90°</w:t>
      </w:r>
    </w:p>
    <w:p w14:paraId="52E620F9"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TEE PVC PRESIÓN 2"</w:t>
      </w:r>
    </w:p>
    <w:p w14:paraId="618BDD07"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TEE PVC PRESIÓN 1 1/2"</w:t>
      </w:r>
    </w:p>
    <w:p w14:paraId="4DAB36F3"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TEE PVC PRESIÓN 1"</w:t>
      </w:r>
    </w:p>
    <w:p w14:paraId="3C67E736"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TEE PVC PRESIÓN 1/2"</w:t>
      </w:r>
    </w:p>
    <w:p w14:paraId="791DE1C6"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TEE PVC PRESIÓN 1" X 3/4"</w:t>
      </w:r>
    </w:p>
    <w:p w14:paraId="0A6B5CFF"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TEE PVC PRESIÓN 1" X 1/2"</w:t>
      </w:r>
    </w:p>
    <w:p w14:paraId="53DB640C"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TEE PVC PRESIÓN 3/4" X 1/2"</w:t>
      </w:r>
    </w:p>
    <w:p w14:paraId="229A1028"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 xml:space="preserve">SUMINISTRO E INSTALACIÓN DE BUJE PVC PRESIÓN 2" X 1" </w:t>
      </w:r>
    </w:p>
    <w:p w14:paraId="0B6A824F"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 xml:space="preserve">SUMINISTRO E INSTALACIÓN DE BUJE PVC PRESIÓN 2" X 1 1/2" </w:t>
      </w:r>
    </w:p>
    <w:p w14:paraId="1015D7E2"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 xml:space="preserve">SUMINISTRO E INSTALACIÓN DE BUJE PVC PRESIÓN 2" X 1/2" </w:t>
      </w:r>
    </w:p>
    <w:p w14:paraId="3107C202"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 xml:space="preserve">SUMINISTRO E INSTALACIÓN DE BUJE PVC PRESIÓN 1" X 1/2" </w:t>
      </w:r>
    </w:p>
    <w:p w14:paraId="11AA9674"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 xml:space="preserve">SUMINISTRO E INSTALACIÓN DE BUJE PVC PRESIÓN 3/4" X 1/2" </w:t>
      </w:r>
    </w:p>
    <w:p w14:paraId="585A9DCE"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 xml:space="preserve">SUMINISTRO E INSTALACIÓN DE UNIÓN PVC PRESIÓN 2" </w:t>
      </w:r>
    </w:p>
    <w:p w14:paraId="2764D47C"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 xml:space="preserve">SUMINISTRO E INSTALACIÓN DE UNIÓN PVC PRESIÓN 1 1/2" </w:t>
      </w:r>
    </w:p>
    <w:p w14:paraId="62385B0F"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 xml:space="preserve">SUMINISTRO E INSTALACIÓN DE UNIÓN PVC PRESIÓN 1" </w:t>
      </w:r>
    </w:p>
    <w:p w14:paraId="270A2944"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 xml:space="preserve">SUMINISTRO E INSTALACIÓN DE UNIÓN PVC PRESIÓN 3/4" </w:t>
      </w:r>
    </w:p>
    <w:p w14:paraId="4BDDCEDF"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 xml:space="preserve">SUMINISTRO E INSTALACIÓN DE UNIÓN PVC PRESIÓN 1/2" </w:t>
      </w:r>
    </w:p>
    <w:p w14:paraId="1756318F"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VÁLVULA DE PASO 1 1/2"</w:t>
      </w:r>
    </w:p>
    <w:p w14:paraId="60B7E7AE"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VÁLVULA DE PASO 3/4"</w:t>
      </w:r>
    </w:p>
    <w:p w14:paraId="0A3FE8EA"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VÁLVULA DE PASO 1/2"</w:t>
      </w:r>
    </w:p>
    <w:p w14:paraId="50D6FF4C"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PUNTO HIDRAULICO 1 1/2"</w:t>
      </w:r>
    </w:p>
    <w:p w14:paraId="630CD97A"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PUNTO HIDRAULICO 3/4"</w:t>
      </w:r>
    </w:p>
    <w:p w14:paraId="7F001979"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PUNTO HIDRAULICO 1/2"</w:t>
      </w:r>
    </w:p>
    <w:p w14:paraId="41DE3656"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ABRAZADERA 2"</w:t>
      </w:r>
    </w:p>
    <w:p w14:paraId="04D752FE"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ABRAZADERA 1 1/2"</w:t>
      </w:r>
    </w:p>
    <w:p w14:paraId="53979444"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ABRAZADERA 1"</w:t>
      </w:r>
    </w:p>
    <w:p w14:paraId="791FE52B"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ABRAZADERA 3/4"</w:t>
      </w:r>
    </w:p>
    <w:p w14:paraId="57A7951C"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ABRAZADERA 1/2"</w:t>
      </w:r>
    </w:p>
    <w:p w14:paraId="531041FD"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JUNTA FLEXIBLE EXTREMO BRIDA 2"</w:t>
      </w:r>
    </w:p>
    <w:p w14:paraId="31C0798D"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SUMINISTRO E INSTALACIÓN GRIFO DE JARDIN METALICO 1/2"</w:t>
      </w:r>
    </w:p>
    <w:p w14:paraId="4003EC9E" w14:textId="77777777"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ACOMETIDA 8" X 1"</w:t>
      </w:r>
    </w:p>
    <w:p w14:paraId="289C15D4" w14:textId="71992D6E" w:rsidR="00D65FBC" w:rsidRPr="006564DA" w:rsidRDefault="00D65FBC" w:rsidP="00D65FBC">
      <w:pPr>
        <w:pStyle w:val="Prrafodelista"/>
        <w:numPr>
          <w:ilvl w:val="0"/>
          <w:numId w:val="32"/>
        </w:numPr>
        <w:rPr>
          <w:rFonts w:cstheme="minorHAnsi"/>
          <w:sz w:val="18"/>
          <w:szCs w:val="18"/>
        </w:rPr>
      </w:pPr>
      <w:r w:rsidRPr="006564DA">
        <w:rPr>
          <w:rFonts w:cstheme="minorHAnsi"/>
          <w:sz w:val="18"/>
          <w:szCs w:val="18"/>
        </w:rPr>
        <w:t>EQUIPO DE PRESIÓN CON EQUIPO HIDRONEUMATICO 64 GPM, 3 HP, 26 MCA</w:t>
      </w:r>
    </w:p>
    <w:p w14:paraId="22E086A9"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 xml:space="preserve">SUMINISTRO E INSTALACIÓN DE TUBERÍA PVC PRESIÓN 2" UM RDE 21 </w:t>
      </w:r>
    </w:p>
    <w:p w14:paraId="1A9ACBBA"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lastRenderedPageBreak/>
        <w:t xml:space="preserve">SUMINISTRO E INSTALACIÓN DE TUBERÍA PVC 1/2" RDE 9 </w:t>
      </w:r>
    </w:p>
    <w:p w14:paraId="3F86593D"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CODO PVC PRESIÓN CXC 2" X 90°</w:t>
      </w:r>
    </w:p>
    <w:p w14:paraId="201A5B9E"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CODO PVC PRESIÓN CXC 2" X 45°</w:t>
      </w:r>
    </w:p>
    <w:p w14:paraId="2E3989CD"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CODO PVC PRESIÓN 1/2" X 90°</w:t>
      </w:r>
    </w:p>
    <w:p w14:paraId="7068494C"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TEE PVC PRESIÓN CXC 2"</w:t>
      </w:r>
    </w:p>
    <w:p w14:paraId="6BD0E1EA"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 xml:space="preserve">SUMINISTRO E INSTALACIÓN DE BUJE PVC PRESIÓN 2" X 1/2" </w:t>
      </w:r>
    </w:p>
    <w:p w14:paraId="4777D135"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VÁLVULA DE PASO 1/2"</w:t>
      </w:r>
    </w:p>
    <w:p w14:paraId="5AA1BA31"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GRIFO DE JARDÍN METÁLICO 1/2"</w:t>
      </w:r>
    </w:p>
    <w:p w14:paraId="0970BEC6"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TANQUE DE ALMACENAMIENTO DE AGUA 4000 LT</w:t>
      </w:r>
    </w:p>
    <w:p w14:paraId="455364A8"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VALVULA FLOTADOR 1/2"</w:t>
      </w:r>
    </w:p>
    <w:p w14:paraId="2F4702A9" w14:textId="2B4959BF" w:rsidR="00D65FBC" w:rsidRPr="006564DA" w:rsidRDefault="00F43E48" w:rsidP="00F43E48">
      <w:pPr>
        <w:pStyle w:val="Prrafodelista"/>
        <w:numPr>
          <w:ilvl w:val="0"/>
          <w:numId w:val="32"/>
        </w:numPr>
        <w:rPr>
          <w:rFonts w:cstheme="minorHAnsi"/>
          <w:sz w:val="18"/>
          <w:szCs w:val="18"/>
        </w:rPr>
      </w:pPr>
      <w:r w:rsidRPr="006564DA">
        <w:rPr>
          <w:rFonts w:cstheme="minorHAnsi"/>
          <w:sz w:val="18"/>
          <w:szCs w:val="18"/>
        </w:rPr>
        <w:t>EQUIPO DE PRESIÓN CON EQUIPO BOMBA SUMERGIBLE 10 GPM, 0.5 HP, 19 MCA</w:t>
      </w:r>
    </w:p>
    <w:p w14:paraId="37C98CB5"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EXCAVACION EN TIERRA A MANO</w:t>
      </w:r>
    </w:p>
    <w:p w14:paraId="4A27DA3D" w14:textId="60483C71"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 xml:space="preserve">RELLENO CON MATERIAL TIPO ROCA MUERTA (INCLUYE TRANSPORTE </w:t>
      </w:r>
      <w:r w:rsidR="00AB1586" w:rsidRPr="006564DA">
        <w:rPr>
          <w:rFonts w:cstheme="minorHAnsi"/>
          <w:sz w:val="18"/>
          <w:szCs w:val="18"/>
        </w:rPr>
        <w:t>DE MATERIAL</w:t>
      </w:r>
      <w:r w:rsidRPr="006564DA">
        <w:rPr>
          <w:rFonts w:cstheme="minorHAnsi"/>
          <w:sz w:val="18"/>
          <w:szCs w:val="18"/>
        </w:rPr>
        <w:t>)</w:t>
      </w:r>
    </w:p>
    <w:p w14:paraId="75EC31DF" w14:textId="71C086CD"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 xml:space="preserve">RELLENO CON ARENA (INCLUYE TRANSPORTE </w:t>
      </w:r>
      <w:r w:rsidR="00AB1586" w:rsidRPr="006564DA">
        <w:rPr>
          <w:rFonts w:cstheme="minorHAnsi"/>
          <w:sz w:val="18"/>
          <w:szCs w:val="18"/>
        </w:rPr>
        <w:t>DE MATERIAL</w:t>
      </w:r>
      <w:r w:rsidRPr="006564DA">
        <w:rPr>
          <w:rFonts w:cstheme="minorHAnsi"/>
          <w:sz w:val="18"/>
          <w:szCs w:val="18"/>
        </w:rPr>
        <w:t>)</w:t>
      </w:r>
    </w:p>
    <w:p w14:paraId="01421E71"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 xml:space="preserve">RETIRO DE SOBRANTES INCLUYE DISPOSICION FINAL </w:t>
      </w:r>
    </w:p>
    <w:p w14:paraId="60969437"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DE TUBERÍA PVC C900 4"</w:t>
      </w:r>
    </w:p>
    <w:p w14:paraId="0BC0E08B"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DE TUBERÍA ACERO CARBÓN SCH 10 4"</w:t>
      </w:r>
    </w:p>
    <w:p w14:paraId="0172FC48"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DE TUBERÍA ACERO CARBÓN SCH 10 2 1/2"</w:t>
      </w:r>
    </w:p>
    <w:p w14:paraId="33450A15"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DE NIPLE EN ACERO INOXIDABLE 4" X 60 CM</w:t>
      </w:r>
    </w:p>
    <w:p w14:paraId="7AA09CBF"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 xml:space="preserve">PINTURA DE TUBERIA </w:t>
      </w:r>
    </w:p>
    <w:p w14:paraId="7EAA3DE9"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CODO PVC C900 4"</w:t>
      </w:r>
    </w:p>
    <w:p w14:paraId="6416193D"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CODO RANURADO 4" X 90°</w:t>
      </w:r>
    </w:p>
    <w:p w14:paraId="3ED33445"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CODO RANURADO 2 1/2" X 90°</w:t>
      </w:r>
    </w:p>
    <w:p w14:paraId="4788FF40"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TEE RANURADA 4"</w:t>
      </w:r>
    </w:p>
    <w:p w14:paraId="6DB51F53"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TEE RANURADA 2 1/2" X 1 1/2"</w:t>
      </w:r>
    </w:p>
    <w:p w14:paraId="587FB4A1"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REDUCCIÓN RANURADA 4" X 2 1/2"</w:t>
      </w:r>
    </w:p>
    <w:p w14:paraId="36415988"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ACOPLE RANURADO 4"</w:t>
      </w:r>
    </w:p>
    <w:p w14:paraId="04149678"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ACOPLE RANURADO 2 1/2"</w:t>
      </w:r>
    </w:p>
    <w:p w14:paraId="24DD27D4"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ACOPLE RANURADO 1 1/2"</w:t>
      </w:r>
    </w:p>
    <w:p w14:paraId="534DA643"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SOPORTE TIPO PERA 4"</w:t>
      </w:r>
    </w:p>
    <w:p w14:paraId="64F045A9"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DE ABRAZADERA 2 1/2"</w:t>
      </w:r>
    </w:p>
    <w:p w14:paraId="70AD3EC1"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DE SIAMESA 4" X 2 1/2" X 2 1/2" LLENADO DE TANQUE</w:t>
      </w:r>
    </w:p>
    <w:p w14:paraId="414D7490"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DE SIAMESA 4" X 2 1/2" X 2 1/2" INYECCION COLUMNA</w:t>
      </w:r>
    </w:p>
    <w:p w14:paraId="537D9B4B"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CABEZAL DE PRUEBA 4" CON 2 SALIDAS DE 2 1/2"</w:t>
      </w:r>
    </w:p>
    <w:p w14:paraId="14BB6411"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EXTINTOR ABC - 10 LIBRAS</w:t>
      </w:r>
    </w:p>
    <w:p w14:paraId="73FA8F27"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 xml:space="preserve">SUMINISTRO E INSTALACIÓN EXTINTOR C02 - 10 LIBRAS </w:t>
      </w:r>
    </w:p>
    <w:p w14:paraId="6E52C719"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GABINETE CLASE III</w:t>
      </w:r>
    </w:p>
    <w:p w14:paraId="78ACF4B4"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KIT RESTRICTOR CON EMPAQUE 4"</w:t>
      </w:r>
    </w:p>
    <w:p w14:paraId="1E348984"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KIT ADAPTADOR BRIDA 4"</w:t>
      </w:r>
    </w:p>
    <w:p w14:paraId="608C44A0" w14:textId="469BF91B"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INSTALACIÓN BRIDA RANURADA 4"</w:t>
      </w:r>
    </w:p>
    <w:p w14:paraId="2BC4549B" w14:textId="00318665"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EQUIPO DE BOMBEO NORMALIZADO (INCLUYE BOMBA JOCKEY, ACCESORIOS, INSTALACION Y PUESTA EN MARCHA)</w:t>
      </w:r>
    </w:p>
    <w:p w14:paraId="2F4E8D35"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DE SALIDA TOMA NORMAL DOBLE CON POLO A TIERRA 15 A PVC</w:t>
      </w:r>
    </w:p>
    <w:p w14:paraId="738BF0B9" w14:textId="16F7FADA"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 xml:space="preserve">SUMINISTRO E INSTALACION DE SALIDA TOMA </w:t>
      </w:r>
      <w:r w:rsidR="00AB1586" w:rsidRPr="006564DA">
        <w:rPr>
          <w:rFonts w:cstheme="minorHAnsi"/>
          <w:sz w:val="18"/>
          <w:szCs w:val="18"/>
        </w:rPr>
        <w:t>GFCI DOBLE</w:t>
      </w:r>
      <w:r w:rsidRPr="006564DA">
        <w:rPr>
          <w:rFonts w:cstheme="minorHAnsi"/>
          <w:sz w:val="18"/>
          <w:szCs w:val="18"/>
        </w:rPr>
        <w:t xml:space="preserve"> CON POLO A TIERRA 15 A PVC</w:t>
      </w:r>
    </w:p>
    <w:p w14:paraId="5A9ECFD2" w14:textId="5AFD2F95"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 xml:space="preserve">SUMINISTRO E INSTALACION DE SALIDA TOMA </w:t>
      </w:r>
      <w:r w:rsidR="00AB1586" w:rsidRPr="006564DA">
        <w:rPr>
          <w:rFonts w:cstheme="minorHAnsi"/>
          <w:sz w:val="18"/>
          <w:szCs w:val="18"/>
        </w:rPr>
        <w:t>REGULADO DOBLE</w:t>
      </w:r>
      <w:r w:rsidRPr="006564DA">
        <w:rPr>
          <w:rFonts w:cstheme="minorHAnsi"/>
          <w:sz w:val="18"/>
          <w:szCs w:val="18"/>
        </w:rPr>
        <w:t xml:space="preserve"> CON POLO A TIERRA 15 A PVC</w:t>
      </w:r>
    </w:p>
    <w:p w14:paraId="19978F05"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 xml:space="preserve">SUMINISTRO E INSTALACION DE SALIDA TOMA NORMAL DOBLE CON POLO A TIERRA 15 A EMT </w:t>
      </w:r>
    </w:p>
    <w:p w14:paraId="66568396" w14:textId="2077157D"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 xml:space="preserve">SUMINISTRO E INSTALACION DE SALIDA TOMA </w:t>
      </w:r>
      <w:r w:rsidR="00AB1586" w:rsidRPr="006564DA">
        <w:rPr>
          <w:rFonts w:cstheme="minorHAnsi"/>
          <w:sz w:val="18"/>
          <w:szCs w:val="18"/>
        </w:rPr>
        <w:t>REGULADO DOBLE</w:t>
      </w:r>
      <w:r w:rsidRPr="006564DA">
        <w:rPr>
          <w:rFonts w:cstheme="minorHAnsi"/>
          <w:sz w:val="18"/>
          <w:szCs w:val="18"/>
        </w:rPr>
        <w:t xml:space="preserve"> CON POLO A TIERRA 15 A EMT</w:t>
      </w:r>
    </w:p>
    <w:p w14:paraId="20030A5B"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DE SALIDA TROQUEL TOMA NORMAL, TOMA REGULADO Y DATOS CAT 6</w:t>
      </w:r>
    </w:p>
    <w:p w14:paraId="2FB0F803" w14:textId="3407FC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 xml:space="preserve">SUMINISTRO E INSTALACION DE SALIDA DATOS JACK CAT 6 </w:t>
      </w:r>
      <w:r w:rsidR="00AB1586" w:rsidRPr="006564DA">
        <w:rPr>
          <w:rFonts w:cstheme="minorHAnsi"/>
          <w:sz w:val="18"/>
          <w:szCs w:val="18"/>
        </w:rPr>
        <w:t>EN EMT</w:t>
      </w:r>
      <w:r w:rsidRPr="006564DA">
        <w:rPr>
          <w:rFonts w:cstheme="minorHAnsi"/>
          <w:sz w:val="18"/>
          <w:szCs w:val="18"/>
        </w:rPr>
        <w:t xml:space="preserve"> </w:t>
      </w:r>
    </w:p>
    <w:p w14:paraId="33275259" w14:textId="436696E8"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 xml:space="preserve">SUMINISTRO E INSTALACION DE SALIDA ILUMINACION </w:t>
      </w:r>
      <w:r w:rsidR="00AB1586" w:rsidRPr="006564DA">
        <w:rPr>
          <w:rFonts w:cstheme="minorHAnsi"/>
          <w:sz w:val="18"/>
          <w:szCs w:val="18"/>
        </w:rPr>
        <w:t>CON EMT</w:t>
      </w:r>
      <w:r w:rsidRPr="006564DA">
        <w:rPr>
          <w:rFonts w:cstheme="minorHAnsi"/>
          <w:sz w:val="18"/>
          <w:szCs w:val="18"/>
        </w:rPr>
        <w:t xml:space="preserve"> </w:t>
      </w:r>
    </w:p>
    <w:p w14:paraId="068EF036" w14:textId="1D04FAFE"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 xml:space="preserve">SUMINISTRO E INSTALACION DE SALIDA ILUMINACION </w:t>
      </w:r>
      <w:r w:rsidR="00AB1586" w:rsidRPr="006564DA">
        <w:rPr>
          <w:rFonts w:cstheme="minorHAnsi"/>
          <w:sz w:val="18"/>
          <w:szCs w:val="18"/>
        </w:rPr>
        <w:t>CON PVC</w:t>
      </w:r>
    </w:p>
    <w:p w14:paraId="34A1ECDC" w14:textId="00D8BA7F"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 xml:space="preserve">SUMINISTRO E INSTALACION DE SALIDA INTERRUPTOR SENCILLO </w:t>
      </w:r>
      <w:r w:rsidR="00AB1586" w:rsidRPr="006564DA">
        <w:rPr>
          <w:rFonts w:cstheme="minorHAnsi"/>
          <w:sz w:val="18"/>
          <w:szCs w:val="18"/>
        </w:rPr>
        <w:t>CON PVC</w:t>
      </w:r>
    </w:p>
    <w:p w14:paraId="430871F6" w14:textId="1B3A251C"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 xml:space="preserve">SUMINISTRO E INSTALACION DE SALIDA INTERRUPTOR DOBLE </w:t>
      </w:r>
      <w:r w:rsidR="00AB1586" w:rsidRPr="006564DA">
        <w:rPr>
          <w:rFonts w:cstheme="minorHAnsi"/>
          <w:sz w:val="18"/>
          <w:szCs w:val="18"/>
        </w:rPr>
        <w:t>CON PVC</w:t>
      </w:r>
    </w:p>
    <w:p w14:paraId="3608D37E" w14:textId="5D8DA566"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 xml:space="preserve">SUMINISTRO E INSTALACION DE SALIDA INTERRUPTOR TRIPLE </w:t>
      </w:r>
      <w:r w:rsidR="00AB1586" w:rsidRPr="006564DA">
        <w:rPr>
          <w:rFonts w:cstheme="minorHAnsi"/>
          <w:sz w:val="18"/>
          <w:szCs w:val="18"/>
        </w:rPr>
        <w:t>CON PVC</w:t>
      </w:r>
    </w:p>
    <w:p w14:paraId="0BA65C8C"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lastRenderedPageBreak/>
        <w:t>SUMINISTRO E INSTALACION DE TENDIDA TUBO PVC SCH 40 TOMAS E ILUMINACION</w:t>
      </w:r>
    </w:p>
    <w:p w14:paraId="08391D30"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DE TENDIDA TUBO PVC 3/4 TOMAS E ILUMINACION</w:t>
      </w:r>
    </w:p>
    <w:p w14:paraId="12216201"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DE TENDIDA TUBO PVC SCH 40 COMUNICACIONES</w:t>
      </w:r>
    </w:p>
    <w:p w14:paraId="25B9703F"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DE TENDIDA TUBO PVC 3/4 COMUNICACIONES</w:t>
      </w:r>
    </w:p>
    <w:p w14:paraId="5613D6FC"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DE TENDIDA TUBO PVC 1 COMUNICACIONES</w:t>
      </w:r>
    </w:p>
    <w:p w14:paraId="522B60EE" w14:textId="7C1EF633"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DE TENDIDA CABLE COBRE # 12 LS HSF ILUMINACION, TOMAS NORMALES Y REGULADOS</w:t>
      </w:r>
    </w:p>
    <w:p w14:paraId="65326D11" w14:textId="70912DC5"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DE TENDIDA BANDEJA PORTACABLE TIPO DUCTO CM COMUNICACIONES, ILUMINACION Y TOMAS INCLUYE TIERRA #6</w:t>
      </w:r>
    </w:p>
    <w:p w14:paraId="5A8F0083" w14:textId="6D6D534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DE TENDIDA CANALETA METALICA DE 12X5 CM COMUNICACIONES, ILUMINACION Y TOMAS</w:t>
      </w:r>
    </w:p>
    <w:p w14:paraId="3B138B8A"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LAMPARA HERMETICA DOBLE</w:t>
      </w:r>
    </w:p>
    <w:p w14:paraId="77DD00D3"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LAMPARA LINEAL LED</w:t>
      </w:r>
    </w:p>
    <w:p w14:paraId="74759ABB"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LAMPARA COLGANTE 9W</w:t>
      </w:r>
    </w:p>
    <w:p w14:paraId="5EBDF058"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BALA LED DE INCRUSTAR 23 W</w:t>
      </w:r>
    </w:p>
    <w:p w14:paraId="37BA35EA"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BALA LED DE INCRUSTAR 12 W</w:t>
      </w:r>
    </w:p>
    <w:p w14:paraId="7DB31298"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BALA LED DE INCRUSTAR JUPITER 30 W</w:t>
      </w:r>
    </w:p>
    <w:p w14:paraId="59DD4116"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BALA LED DE INCRUSTAR 12 W</w:t>
      </w:r>
    </w:p>
    <w:p w14:paraId="1816CA2D"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LAMPARA HIGH BAY 150W</w:t>
      </w:r>
    </w:p>
    <w:p w14:paraId="3D56EA61"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LAMPARA LED TIPO CORAL 75W</w:t>
      </w:r>
    </w:p>
    <w:p w14:paraId="4A6A5066"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LAMPARA LED TIPO CORAL 150W</w:t>
      </w:r>
    </w:p>
    <w:p w14:paraId="6B9B25A1"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CINTA LED</w:t>
      </w:r>
    </w:p>
    <w:p w14:paraId="39FF83C1"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LAMPARA COLGANTE 14W</w:t>
      </w:r>
    </w:p>
    <w:p w14:paraId="1A6E5D1B"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LAMPARA DE EMERGENCIA TIPO MIKEY</w:t>
      </w:r>
    </w:p>
    <w:p w14:paraId="16F68E0F"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LAMPARA DE EMERGENCIA AVISO SALIDA</w:t>
      </w:r>
    </w:p>
    <w:p w14:paraId="0BB4803D"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LAMPARA EXTERIOR WALL PACK 30 W</w:t>
      </w:r>
    </w:p>
    <w:p w14:paraId="26A84CC6" w14:textId="01779D3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REFLECTOR PANEL LED 50W</w:t>
      </w:r>
    </w:p>
    <w:p w14:paraId="21960CA4" w14:textId="25E8D0F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REFLECTOR PANEL LED 5W</w:t>
      </w:r>
    </w:p>
    <w:p w14:paraId="146FB8B6" w14:textId="77777777"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POSTES SENCILLOS CON LAMPARA 150W</w:t>
      </w:r>
    </w:p>
    <w:p w14:paraId="4FCE90C2" w14:textId="1D0DDC63" w:rsidR="00F43E48" w:rsidRPr="006564DA" w:rsidRDefault="00F43E48" w:rsidP="00F43E48">
      <w:pPr>
        <w:pStyle w:val="Prrafodelista"/>
        <w:numPr>
          <w:ilvl w:val="0"/>
          <w:numId w:val="32"/>
        </w:numPr>
        <w:rPr>
          <w:rFonts w:cstheme="minorHAnsi"/>
          <w:sz w:val="18"/>
          <w:szCs w:val="18"/>
        </w:rPr>
      </w:pPr>
      <w:r w:rsidRPr="006564DA">
        <w:rPr>
          <w:rFonts w:cstheme="minorHAnsi"/>
          <w:sz w:val="18"/>
          <w:szCs w:val="18"/>
        </w:rPr>
        <w:t>SUMINISTRO E INSTALACION LAMPARA TIPO TORTUGA</w:t>
      </w:r>
    </w:p>
    <w:p w14:paraId="7D02C97E" w14:textId="77777777"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TABLERO GENERAL 400 AMPERIOS</w:t>
      </w:r>
    </w:p>
    <w:p w14:paraId="6EF8D5D1" w14:textId="738F1057"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DE TABLERO TRIFASICO ENCHUFABLE DE 12 CIRCUITOS</w:t>
      </w:r>
    </w:p>
    <w:p w14:paraId="5B2F9442" w14:textId="17C7D23B"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DE TABLERO TRIFASICO ENCHUFABLE DE 18 CIRCUITOS</w:t>
      </w:r>
    </w:p>
    <w:p w14:paraId="4B578004" w14:textId="043BE285"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DE TABLERO TRIFASICO ENCHUFABLE DE 24 CIRCUITOS</w:t>
      </w:r>
    </w:p>
    <w:p w14:paraId="76D703B3" w14:textId="77777777"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BREAKER 2X20 A</w:t>
      </w:r>
    </w:p>
    <w:p w14:paraId="342ABC99" w14:textId="31B5D999" w:rsidR="00F43E48"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BREAKER 1X20 A</w:t>
      </w:r>
    </w:p>
    <w:p w14:paraId="5702A919" w14:textId="77777777"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DE ALIMENTADOR MEDIA TENSION CABLE #2 XLPE 15KV 100% SEGÚN DU (POSTE A TRAFO)</w:t>
      </w:r>
    </w:p>
    <w:p w14:paraId="1C1E0BDC" w14:textId="688FE6E8"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 xml:space="preserve">SUMINISTRO E INSTALACION DE ALIMENTADOR EN CABLE ALUMINIO SERIE AA8000 250 MCM 2(LINEAS POR FASE L1+L2+L3+N1) + TIERRA EN # 2 </w:t>
      </w:r>
      <w:proofErr w:type="spellStart"/>
      <w:r w:rsidRPr="006564DA">
        <w:rPr>
          <w:rFonts w:cstheme="minorHAnsi"/>
          <w:sz w:val="18"/>
          <w:szCs w:val="18"/>
        </w:rPr>
        <w:t>cu</w:t>
      </w:r>
      <w:proofErr w:type="spellEnd"/>
      <w:r w:rsidRPr="006564DA">
        <w:rPr>
          <w:rFonts w:cstheme="minorHAnsi"/>
          <w:sz w:val="18"/>
          <w:szCs w:val="18"/>
        </w:rPr>
        <w:t xml:space="preserve"> (TRAFO A TAB GENERAL)</w:t>
      </w:r>
    </w:p>
    <w:p w14:paraId="47B9C05A" w14:textId="1B2378BD"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 xml:space="preserve">SUMINISTRO E INSTALACION DE ALIMENTADOR EN CABLE ALUMINIO SERIE AA8000 250 MCM 2(LINEAS POR FASE L1+L2+L3+N1) + TIERRA EN # 2 </w:t>
      </w:r>
      <w:proofErr w:type="spellStart"/>
      <w:r w:rsidRPr="006564DA">
        <w:rPr>
          <w:rFonts w:cstheme="minorHAnsi"/>
          <w:sz w:val="18"/>
          <w:szCs w:val="18"/>
        </w:rPr>
        <w:t>cu</w:t>
      </w:r>
      <w:proofErr w:type="spellEnd"/>
      <w:r w:rsidRPr="006564DA">
        <w:rPr>
          <w:rFonts w:cstheme="minorHAnsi"/>
          <w:sz w:val="18"/>
          <w:szCs w:val="18"/>
        </w:rPr>
        <w:t xml:space="preserve"> (TRAFO A PLANTA Y TRANSFERENCIA)</w:t>
      </w:r>
    </w:p>
    <w:p w14:paraId="3C1516D6" w14:textId="644BEF0F"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 xml:space="preserve">SUMINISTRO E INSTALACION DE ALIMENTADOR EN CABLE ALUMINIO SERIE AA8000 250 MCM 1(LINEAS POR FASE L1+L2+L3+N1) + TIERRA EN # 4 </w:t>
      </w:r>
      <w:proofErr w:type="spellStart"/>
      <w:r w:rsidRPr="006564DA">
        <w:rPr>
          <w:rFonts w:cstheme="minorHAnsi"/>
          <w:sz w:val="18"/>
          <w:szCs w:val="18"/>
        </w:rPr>
        <w:t>cu</w:t>
      </w:r>
      <w:proofErr w:type="spellEnd"/>
      <w:r w:rsidRPr="006564DA">
        <w:rPr>
          <w:rFonts w:cstheme="minorHAnsi"/>
          <w:sz w:val="18"/>
          <w:szCs w:val="18"/>
        </w:rPr>
        <w:t xml:space="preserve"> (TRAFO A BCI)</w:t>
      </w:r>
    </w:p>
    <w:p w14:paraId="1019D6ED" w14:textId="77777777"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ALIMENTADOR CABLE ALUMINIO SERIE AA8000 1/0 AWG 1 (LINEAS POR FASE, L1+L2+L3+N1) + TIERRE EN # 8 Cu (PLANTA A BCI)</w:t>
      </w:r>
    </w:p>
    <w:p w14:paraId="4A570B01" w14:textId="297B713A"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DE ALIMENTAROR CABLE COBRE 6 AWG 1 (LINEAS POR FASE, L1+L2+L3+N1) + TIERRA # 8 TAB PORTERIA</w:t>
      </w:r>
    </w:p>
    <w:p w14:paraId="084DF517" w14:textId="40FB9A54"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DE ALIMENTAROR CABLE COBRE 4 AWG 1 (LINEAS POR FASE, L1+L2+L3+N1) + TIERRA # 8 TAB 01</w:t>
      </w:r>
    </w:p>
    <w:p w14:paraId="31C03106" w14:textId="6952907D"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DE ALIMENTAROR CABLE COBRE 8 AWG 1 (LINEAS POR FASE, L1+L2+L3+N1) + TIERRA # 8 TAB 02</w:t>
      </w:r>
    </w:p>
    <w:p w14:paraId="35257977" w14:textId="362B7A3E"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DE ALIMENTAROR CABLE COBRE 8 AWG 1 (LINEAS POR FASE, L1+L2+L3+N1) + TIERRA # 8 TAB 03</w:t>
      </w:r>
    </w:p>
    <w:p w14:paraId="79B18C3D" w14:textId="72542B7B"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ACOMETIDA CABLE COBRE 2 AWG 1 (LINEA POR FASE, L1+L2+L3+N1) + TIERRA #6 Cu TAB 04</w:t>
      </w:r>
    </w:p>
    <w:p w14:paraId="2B5E0157" w14:textId="08FC7F48"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ALIMENTADOR CABLE COBRE 8 AWG  1 (LINEA POR FASE, L1+L2+L3+N1) + TIERRA # 10 TAB BOMBA</w:t>
      </w:r>
    </w:p>
    <w:p w14:paraId="50661FC6" w14:textId="449F485C"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ALIMENTADOR CABLE COBRE 10 AWG  1 (LINEA POR FASE, L1+L2+L3+N1) + TIERRA # 10 TAB AGUA LLUVIA</w:t>
      </w:r>
    </w:p>
    <w:p w14:paraId="78DDDF78" w14:textId="50910C58"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lastRenderedPageBreak/>
        <w:t>SUMINISTRO E INSTALACION DE ALIMENTAROR CABLE COBRE 8 AWG 1 (LINEAS POR FASE, L1+L2+L3+N1) + TIERRA # 8 AA CONDENSADORA GERENCIA</w:t>
      </w:r>
    </w:p>
    <w:p w14:paraId="72D2F80D" w14:textId="69327F13"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DE ALIMENTAROR CABLE COBRE 6 AWG 1 (LINEAS POR FASE, L1+L2+L3+N1) + TIERRA # 8 AA CONDENSADORA AUDITORIO ADMON</w:t>
      </w:r>
    </w:p>
    <w:p w14:paraId="2282F57F" w14:textId="4CFAC52F"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DE ALIMENTAROR CABLE COBRE 6 AWG 1 (LINEAS POR FASE, L1+L2+L3+N1) + TIERRA # 8 AA CONDENSADORA OFICINA</w:t>
      </w:r>
    </w:p>
    <w:p w14:paraId="1510DCD6" w14:textId="7474E53B"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DE TUBERIA PVC 3/4 EXCAVACION</w:t>
      </w:r>
    </w:p>
    <w:p w14:paraId="42F4AD19" w14:textId="77777777"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TUBERIA PVC 1"1/4 EXCAVACION</w:t>
      </w:r>
    </w:p>
    <w:p w14:paraId="3FA16A21" w14:textId="77777777"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TUBERIA PVC 1" EXCAVACION</w:t>
      </w:r>
    </w:p>
    <w:p w14:paraId="2E7149DC" w14:textId="77777777"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TUBERIA PVC 2" EXCAVACION</w:t>
      </w:r>
    </w:p>
    <w:p w14:paraId="4B2B368B" w14:textId="77777777"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TUBERIA PVC 3" EXCAVACION</w:t>
      </w:r>
    </w:p>
    <w:p w14:paraId="53D8401F" w14:textId="77777777"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TUBERIA PVC 4" TOPO PASE VIA</w:t>
      </w:r>
    </w:p>
    <w:p w14:paraId="2A20C5FF" w14:textId="77777777"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DE CAJA CONCRETO TIPO BT (BAJA TENSION 80X80X100CM) CON MARCO Y CONTRAMARCO</w:t>
      </w:r>
    </w:p>
    <w:p w14:paraId="46588E38" w14:textId="77777777"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 xml:space="preserve">SUMINISTRO E INSTALACION DE CAJA CONCRETO TIPO I (MEDIA TENSION </w:t>
      </w:r>
      <w:proofErr w:type="spellStart"/>
      <w:r w:rsidRPr="006564DA">
        <w:rPr>
          <w:rFonts w:cstheme="minorHAnsi"/>
          <w:sz w:val="18"/>
          <w:szCs w:val="18"/>
        </w:rPr>
        <w:t>TENSION</w:t>
      </w:r>
      <w:proofErr w:type="spellEnd"/>
      <w:r w:rsidRPr="006564DA">
        <w:rPr>
          <w:rFonts w:cstheme="minorHAnsi"/>
          <w:sz w:val="18"/>
          <w:szCs w:val="18"/>
        </w:rPr>
        <w:t xml:space="preserve"> 100X10X120CM) CON MARCO Y CONTRAMARCO</w:t>
      </w:r>
    </w:p>
    <w:p w14:paraId="4E54D83A" w14:textId="77777777"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DE CAJA CONCRETO DE ILUMINACION (BAJA TENSION 30X30X50CM) CON MARCO Y CONTRAMARCO</w:t>
      </w:r>
    </w:p>
    <w:p w14:paraId="73B918B3" w14:textId="43AF96D0" w:rsidR="00D02F41" w:rsidRPr="006564DA" w:rsidRDefault="00D02F41" w:rsidP="00D02F41">
      <w:pPr>
        <w:pStyle w:val="Prrafodelista"/>
        <w:numPr>
          <w:ilvl w:val="0"/>
          <w:numId w:val="32"/>
        </w:numPr>
        <w:rPr>
          <w:rFonts w:cstheme="minorHAnsi"/>
          <w:sz w:val="18"/>
          <w:szCs w:val="18"/>
        </w:rPr>
      </w:pPr>
      <w:r w:rsidRPr="006564DA">
        <w:rPr>
          <w:rFonts w:cstheme="minorHAnsi"/>
          <w:sz w:val="18"/>
          <w:szCs w:val="18"/>
        </w:rPr>
        <w:t>SUMINISTRO E INSTALACION DE CAJA DE COMUNICACIONES (40X40X50CM) CON MARCO Y CONTRAMARCO</w:t>
      </w:r>
    </w:p>
    <w:p w14:paraId="108D1433" w14:textId="77777777"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SUMINISTRO MONTAJE CONJUNTO MONOPOLAR EN POSTE: COMPLETO, PARA INSTALAR MEDICION Y AFLORAMIENTO. CON MANIOBRAS DE RED</w:t>
      </w:r>
    </w:p>
    <w:p w14:paraId="0F4C9DCE" w14:textId="77777777"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SUMINISTRO E INSTALACION DE TRANSFORMADOR 112,5 KVA INCLUYE TRANSFORMADORES DE CORRIENTE 10VA, RELACION 10/5A CLASE 0.5S (TIPO EXTERIOR) - TRANSFORMADORES DE TENSION DE 25 VA RELACION DE TRANSFORMACION EN 13200 A 120V, CLASE 0,5 Y BLOQUE DE PRUEBAS TIPO CUCHILLA Y CABLE 7 COLORES.</w:t>
      </w:r>
    </w:p>
    <w:p w14:paraId="094EA0EF" w14:textId="5D1D63C2"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SUMINISTRO E INSTALACION DE GABINETE DE CONTADORES; "TABLERO AUTOSOPORTADO DE CONTADORES, CON ESPACIO PARA 1 CUENTAS TRIFÁSICAS INDIRECTA. FABRICADO ENLAMINA COLD ROLLED CALIBRE 18, PINTURA ELECTROSTÁTICA RAL7032. CERRAMIENTO IP30. CON CERTIFICACIÓN RETIE 2013 CON FUNDICION EN MURETE. CONTADOR</w:t>
      </w:r>
    </w:p>
    <w:p w14:paraId="2880B409" w14:textId="77777777"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 xml:space="preserve">SUMINISTRO E INSTALACION DE TRANSFORMADOR PAD MOUNTED ECOL. IOGICO DE 112,5 KVA COLOR VERDE LIBRE DE </w:t>
      </w:r>
      <w:proofErr w:type="spellStart"/>
      <w:r w:rsidRPr="006564DA">
        <w:rPr>
          <w:rFonts w:cstheme="minorHAnsi"/>
          <w:sz w:val="18"/>
          <w:szCs w:val="18"/>
        </w:rPr>
        <w:t>PCBs</w:t>
      </w:r>
      <w:proofErr w:type="spellEnd"/>
      <w:r w:rsidRPr="006564DA">
        <w:rPr>
          <w:rFonts w:cstheme="minorHAnsi"/>
          <w:sz w:val="18"/>
          <w:szCs w:val="18"/>
        </w:rPr>
        <w:t>: INCLUIDO CODOS, TIERRAS</w:t>
      </w:r>
    </w:p>
    <w:p w14:paraId="32F73DA7" w14:textId="6C87947C" w:rsidR="00D02F41" w:rsidRPr="006564DA" w:rsidRDefault="00E635DD" w:rsidP="00E635DD">
      <w:pPr>
        <w:pStyle w:val="Prrafodelista"/>
        <w:numPr>
          <w:ilvl w:val="0"/>
          <w:numId w:val="32"/>
        </w:numPr>
        <w:rPr>
          <w:rFonts w:cstheme="minorHAnsi"/>
          <w:sz w:val="18"/>
          <w:szCs w:val="18"/>
        </w:rPr>
      </w:pPr>
      <w:r w:rsidRPr="006564DA">
        <w:rPr>
          <w:rFonts w:cstheme="minorHAnsi"/>
          <w:sz w:val="18"/>
          <w:szCs w:val="18"/>
        </w:rPr>
        <w:t>SUMINISTRO E INSTALACION DE Evans GTC125DA220V / Volvo Penta Evans GTC125DA220V / Volvo Penta. INCLUYE TRANSFERENCIA</w:t>
      </w:r>
    </w:p>
    <w:p w14:paraId="484E42B2" w14:textId="77777777"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ALAMBRON DE ALUMINIO DE 8mm</w:t>
      </w:r>
    </w:p>
    <w:p w14:paraId="7D61787B" w14:textId="13E3FC7D"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PUNTA CAPTORA DE 1,00 cm COMPLETA SIMILAR A OBO BETTERMAN</w:t>
      </w:r>
    </w:p>
    <w:p w14:paraId="1F581460" w14:textId="77777777"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VARILLA COBRE - COBRE DE 2,40 x 5/8"</w:t>
      </w:r>
    </w:p>
    <w:p w14:paraId="11126CF0" w14:textId="77777777"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SOLDDAURA EXOTERMICA DE 115gr</w:t>
      </w:r>
    </w:p>
    <w:p w14:paraId="0AE9E04C" w14:textId="77777777"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 xml:space="preserve">CONECTOR BIMETALICO  </w:t>
      </w:r>
    </w:p>
    <w:p w14:paraId="494E846C" w14:textId="77777777"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 xml:space="preserve">GRAPA DE CRUCE ALUMINIO  </w:t>
      </w:r>
    </w:p>
    <w:p w14:paraId="643B01A4" w14:textId="77777777"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 xml:space="preserve">SOPORTE ALAMBRON </w:t>
      </w:r>
    </w:p>
    <w:p w14:paraId="46BAEBAF" w14:textId="77777777"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CAJA DE REGISTRO DE SPT CON TAPA</w:t>
      </w:r>
    </w:p>
    <w:p w14:paraId="0BF08320" w14:textId="77777777"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MOLDES</w:t>
      </w:r>
    </w:p>
    <w:p w14:paraId="24E32158" w14:textId="77777777"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CABLE DE COBRE DESNUDO 2/0 HASTA SUBESTACION INCLUYE EXCAVACION</w:t>
      </w:r>
    </w:p>
    <w:p w14:paraId="3882E1B8" w14:textId="77777777"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SUMINISTRO E INSTALACION DE BOBINA DE CHOQUE EN BAJANTE DE APANTALLAMIENTO A BARRAJE DE TIERRA</w:t>
      </w:r>
    </w:p>
    <w:p w14:paraId="101A24E4" w14:textId="77777777"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SUMINISTRO E INSTALACION DE TVSS CLASE 1</w:t>
      </w:r>
    </w:p>
    <w:p w14:paraId="5605F886" w14:textId="77777777"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SUMINISTRO E INSTALACION DE TVSS CLASE 2</w:t>
      </w:r>
    </w:p>
    <w:p w14:paraId="609BE888" w14:textId="56FA4073" w:rsidR="00E635DD" w:rsidRPr="006564DA" w:rsidRDefault="00E635DD" w:rsidP="00E635DD">
      <w:pPr>
        <w:pStyle w:val="Prrafodelista"/>
        <w:numPr>
          <w:ilvl w:val="0"/>
          <w:numId w:val="32"/>
        </w:numPr>
        <w:rPr>
          <w:rFonts w:cstheme="minorHAnsi"/>
          <w:sz w:val="18"/>
          <w:szCs w:val="18"/>
        </w:rPr>
      </w:pPr>
      <w:r w:rsidRPr="006564DA">
        <w:rPr>
          <w:rFonts w:cstheme="minorHAnsi"/>
          <w:sz w:val="18"/>
          <w:szCs w:val="18"/>
        </w:rPr>
        <w:t>MALLA A TIERRA INCLUYE; 35 ML DE CABLE 2/0, 6 VARILLAS COPPERWELD, SOLDADURA EXOTERMICA. 2 CAJAS DE REGISTRO.</w:t>
      </w:r>
    </w:p>
    <w:p w14:paraId="278F1525" w14:textId="4398F062" w:rsidR="005E2E7A" w:rsidRPr="006564DA" w:rsidRDefault="005E2E7A" w:rsidP="005E2E7A">
      <w:pPr>
        <w:pStyle w:val="Prrafodelista"/>
        <w:numPr>
          <w:ilvl w:val="0"/>
          <w:numId w:val="32"/>
        </w:numPr>
        <w:rPr>
          <w:rFonts w:cstheme="minorHAnsi"/>
          <w:sz w:val="18"/>
          <w:szCs w:val="18"/>
        </w:rPr>
      </w:pPr>
      <w:r w:rsidRPr="006564DA">
        <w:rPr>
          <w:rFonts w:cstheme="minorHAnsi"/>
          <w:sz w:val="18"/>
          <w:szCs w:val="18"/>
        </w:rPr>
        <w:t>SUMINISTRO E INSTALACION DE UNIDAD CONDENSADORA DE REFRIGRANTE VARIABLE OPERADA CON R410A DE 96000 BTU/H (INCLUYE IZAJE, CORAZA, SOPORTES Y MATERIAL ANCLADO)</w:t>
      </w:r>
    </w:p>
    <w:p w14:paraId="372AF366" w14:textId="4501426A" w:rsidR="005E2E7A" w:rsidRPr="006564DA" w:rsidRDefault="005E2E7A" w:rsidP="005E2E7A">
      <w:pPr>
        <w:pStyle w:val="Prrafodelista"/>
        <w:numPr>
          <w:ilvl w:val="0"/>
          <w:numId w:val="32"/>
        </w:numPr>
        <w:rPr>
          <w:rFonts w:cstheme="minorHAnsi"/>
          <w:sz w:val="18"/>
          <w:szCs w:val="18"/>
        </w:rPr>
      </w:pPr>
      <w:r w:rsidRPr="006564DA">
        <w:rPr>
          <w:rFonts w:cstheme="minorHAnsi"/>
          <w:sz w:val="18"/>
          <w:szCs w:val="18"/>
        </w:rPr>
        <w:t>SUMINISTRO E INSTALACION DE UNIDAD CONDENSADORA DE REFRIGRANTE VARIABLE OPERADA CON R410A DE 168000 BTU/H (INCLUYE IZAJE, CORAZA, SOPORTES Y MATERIAL ANCLADO)</w:t>
      </w:r>
    </w:p>
    <w:p w14:paraId="05C86A6C" w14:textId="2BAA3963" w:rsidR="005E2E7A" w:rsidRPr="006564DA" w:rsidRDefault="005E2E7A" w:rsidP="005E2E7A">
      <w:pPr>
        <w:pStyle w:val="Prrafodelista"/>
        <w:numPr>
          <w:ilvl w:val="0"/>
          <w:numId w:val="32"/>
        </w:numPr>
        <w:rPr>
          <w:rFonts w:cstheme="minorHAnsi"/>
          <w:sz w:val="18"/>
          <w:szCs w:val="18"/>
        </w:rPr>
      </w:pPr>
      <w:r w:rsidRPr="006564DA">
        <w:rPr>
          <w:rFonts w:cstheme="minorHAnsi"/>
          <w:sz w:val="18"/>
          <w:szCs w:val="18"/>
        </w:rPr>
        <w:t>SUMINISTRO E INSTALACION DE UNIDAD CONDENSADORA DE REFRIGRANTE VARIABLE OPERADA CON R410A DE 60000 BTU/H (INCLUYE IZAJE, CORAZA, SOPORTES Y MATERIAL ANCLADO)</w:t>
      </w:r>
    </w:p>
    <w:p w14:paraId="74A766F4" w14:textId="67D1F947" w:rsidR="005E2E7A" w:rsidRPr="006564DA" w:rsidRDefault="005E2E7A" w:rsidP="005E2E7A">
      <w:pPr>
        <w:pStyle w:val="Prrafodelista"/>
        <w:numPr>
          <w:ilvl w:val="0"/>
          <w:numId w:val="32"/>
        </w:numPr>
        <w:rPr>
          <w:rFonts w:cstheme="minorHAnsi"/>
          <w:sz w:val="18"/>
          <w:szCs w:val="18"/>
        </w:rPr>
      </w:pPr>
      <w:r w:rsidRPr="006564DA">
        <w:rPr>
          <w:rFonts w:cstheme="minorHAnsi"/>
          <w:sz w:val="18"/>
          <w:szCs w:val="18"/>
        </w:rPr>
        <w:lastRenderedPageBreak/>
        <w:t>SUMINISTRO E INSTALACIÓN DE UNIDAD EVAPORADORA TIPO FANCOIL DESNUDO DE 76 KBTU/H (INCLUYE IZAJE, SOPORTES Y MATERIAL DE ANCLADO Y BOMBA DE CONDENSADOS)</w:t>
      </w:r>
    </w:p>
    <w:p w14:paraId="5525A7E9" w14:textId="4342909B" w:rsidR="005E2E7A" w:rsidRPr="006564DA" w:rsidRDefault="005E2E7A" w:rsidP="005E2E7A">
      <w:pPr>
        <w:pStyle w:val="Prrafodelista"/>
        <w:numPr>
          <w:ilvl w:val="0"/>
          <w:numId w:val="32"/>
        </w:numPr>
        <w:rPr>
          <w:rFonts w:cstheme="minorHAnsi"/>
          <w:sz w:val="18"/>
          <w:szCs w:val="18"/>
        </w:rPr>
      </w:pPr>
      <w:r w:rsidRPr="006564DA">
        <w:rPr>
          <w:rFonts w:cstheme="minorHAnsi"/>
          <w:sz w:val="18"/>
          <w:szCs w:val="18"/>
        </w:rPr>
        <w:t>SUMINISTRO E INSTALACIÓN DE UNIDAD EVAPORADORA TIPO FANCOIL DESNUDO DE  96 KBTU/H (INCLUYE IZAJE, SOPORTES Y MATERIAL DE ANCLADO Y BOMBA DE CONDENSADOS)</w:t>
      </w:r>
    </w:p>
    <w:p w14:paraId="20A7667F" w14:textId="50092F3C" w:rsidR="005E2E7A" w:rsidRPr="006564DA" w:rsidRDefault="005E2E7A" w:rsidP="005E2E7A">
      <w:pPr>
        <w:pStyle w:val="Prrafodelista"/>
        <w:numPr>
          <w:ilvl w:val="0"/>
          <w:numId w:val="32"/>
        </w:numPr>
        <w:rPr>
          <w:rFonts w:cstheme="minorHAnsi"/>
          <w:sz w:val="18"/>
          <w:szCs w:val="18"/>
        </w:rPr>
      </w:pPr>
      <w:r w:rsidRPr="006564DA">
        <w:rPr>
          <w:rFonts w:cstheme="minorHAnsi"/>
          <w:sz w:val="18"/>
          <w:szCs w:val="18"/>
        </w:rPr>
        <w:t>SUMINISTRO E INSTALACION DE UNIDAD EVAPORADORA TIPO CASSETTE DE 2 VÍAS DE 24 KBTU/H (INCLUYE IZAJE, SOPORTES Y MATERIAL DE ANCLADO Y BOMBA DE CONDENSADOS)</w:t>
      </w:r>
    </w:p>
    <w:p w14:paraId="5113C93D" w14:textId="0FDF9E43" w:rsidR="005E2E7A" w:rsidRPr="006564DA" w:rsidRDefault="005E2E7A" w:rsidP="005E2E7A">
      <w:pPr>
        <w:pStyle w:val="Prrafodelista"/>
        <w:numPr>
          <w:ilvl w:val="0"/>
          <w:numId w:val="32"/>
        </w:numPr>
        <w:rPr>
          <w:rFonts w:cstheme="minorHAnsi"/>
          <w:sz w:val="18"/>
          <w:szCs w:val="18"/>
        </w:rPr>
      </w:pPr>
      <w:r w:rsidRPr="006564DA">
        <w:rPr>
          <w:rFonts w:cstheme="minorHAnsi"/>
          <w:sz w:val="18"/>
          <w:szCs w:val="18"/>
        </w:rPr>
        <w:t>SUMINISTRO E INSTALACION DE UNIDAD EVAPORADORA TIPO CASSETTE DE 2 VÍAS DE 18 KBTU/H (INCLUYE IZAJE, SOPORTES Y MATERIAL DE ANCLADO Y BOMBA DE CONDENSADOS)</w:t>
      </w:r>
    </w:p>
    <w:p w14:paraId="7F1BFE5A" w14:textId="13DBF6B4" w:rsidR="005E2E7A" w:rsidRPr="006564DA" w:rsidRDefault="005E2E7A" w:rsidP="005E2E7A">
      <w:pPr>
        <w:pStyle w:val="Prrafodelista"/>
        <w:numPr>
          <w:ilvl w:val="0"/>
          <w:numId w:val="32"/>
        </w:numPr>
        <w:rPr>
          <w:rFonts w:cstheme="minorHAnsi"/>
          <w:sz w:val="18"/>
          <w:szCs w:val="18"/>
        </w:rPr>
      </w:pPr>
      <w:r w:rsidRPr="006564DA">
        <w:rPr>
          <w:rFonts w:cstheme="minorHAnsi"/>
          <w:sz w:val="18"/>
          <w:szCs w:val="18"/>
        </w:rPr>
        <w:t>SUMINISTRO E INSTALACION DE UNIDAD EVAPORADORA TIPO CASSETTE DE 2 VÍAS DE 12 KBTU/H (INCLUYE IZAJE, SOPORTES Y MATERIAL DE ANCLADO Y BOMBA DE CONDENSADOS)</w:t>
      </w:r>
    </w:p>
    <w:p w14:paraId="115501F1" w14:textId="6FF9B0B0" w:rsidR="005E2E7A" w:rsidRPr="006564DA" w:rsidRDefault="005E2E7A" w:rsidP="005E2E7A">
      <w:pPr>
        <w:pStyle w:val="Prrafodelista"/>
        <w:numPr>
          <w:ilvl w:val="0"/>
          <w:numId w:val="32"/>
        </w:numPr>
        <w:rPr>
          <w:rFonts w:cstheme="minorHAnsi"/>
          <w:sz w:val="18"/>
          <w:szCs w:val="18"/>
        </w:rPr>
      </w:pPr>
      <w:r w:rsidRPr="006564DA">
        <w:rPr>
          <w:rFonts w:cstheme="minorHAnsi"/>
          <w:sz w:val="18"/>
          <w:szCs w:val="18"/>
        </w:rPr>
        <w:t>SUMINISTRO E INSTALACIÓN DE VENTILADOR HELICOCENTRÍFUGO DE 1000 CFM Y 0,4 INWC</w:t>
      </w:r>
    </w:p>
    <w:p w14:paraId="44EB7861" w14:textId="25400F8E"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SUMINISTRO E INSTALACIÓN DE TUBERÍA DE COBRE FLEXIBLE TIPO L DE 1/4"</w:t>
      </w:r>
      <w:proofErr w:type="gramStart"/>
      <w:r w:rsidRPr="006564DA">
        <w:rPr>
          <w:rFonts w:cstheme="minorHAnsi"/>
          <w:sz w:val="18"/>
          <w:szCs w:val="18"/>
        </w:rPr>
        <w:t xml:space="preserve">   (</w:t>
      </w:r>
      <w:proofErr w:type="gramEnd"/>
      <w:r w:rsidRPr="006564DA">
        <w:rPr>
          <w:rFonts w:cstheme="minorHAnsi"/>
          <w:sz w:val="18"/>
          <w:szCs w:val="18"/>
        </w:rPr>
        <w:t>INCLUYE AISLAMIENTO Y SOPORTERÍA)</w:t>
      </w:r>
    </w:p>
    <w:p w14:paraId="1875F336" w14:textId="3EB47A37"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 xml:space="preserve"> SUMINISTRO E INSTALACIÓN DE TUBERÍA DE COBRE FLEXIBLE TIPO L DE 3/8"</w:t>
      </w:r>
      <w:proofErr w:type="gramStart"/>
      <w:r w:rsidRPr="006564DA">
        <w:rPr>
          <w:rFonts w:cstheme="minorHAnsi"/>
          <w:sz w:val="18"/>
          <w:szCs w:val="18"/>
        </w:rPr>
        <w:t xml:space="preserve">   (</w:t>
      </w:r>
      <w:proofErr w:type="gramEnd"/>
      <w:r w:rsidRPr="006564DA">
        <w:rPr>
          <w:rFonts w:cstheme="minorHAnsi"/>
          <w:sz w:val="18"/>
          <w:szCs w:val="18"/>
        </w:rPr>
        <w:t>INCLUYE AISLAMIENTO Y SOPORTERÍA)</w:t>
      </w:r>
    </w:p>
    <w:p w14:paraId="00002D85" w14:textId="02F625C6"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 xml:space="preserve"> SUMINISTRO E INSTALACIÓN DE TUBERÍA DE COBRE FLEXIBLE TIPO L DE 1/2" (INCLUYE AISLAMIENTO Y SOPORTERÍA)</w:t>
      </w:r>
    </w:p>
    <w:p w14:paraId="21DF050F" w14:textId="6BC470BA"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 xml:space="preserve"> SUMINISTRO E INSTALACIÓN DE TUBERÍA DE COBRE FLEXIBLE TIPO L DE 5/8" (INCLUYE AISLAMIENTO Y SOPORTERÍA)</w:t>
      </w:r>
    </w:p>
    <w:p w14:paraId="03D1DDB5" w14:textId="12EB9021"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 xml:space="preserve"> SUMINISTRO E INSTALACIÓN DE TUBERÍA DE COBRE RÍGIDA TIPO L DE 7/8"</w:t>
      </w:r>
      <w:proofErr w:type="gramStart"/>
      <w:r w:rsidRPr="006564DA">
        <w:rPr>
          <w:rFonts w:cstheme="minorHAnsi"/>
          <w:sz w:val="18"/>
          <w:szCs w:val="18"/>
        </w:rPr>
        <w:t xml:space="preserve">   (</w:t>
      </w:r>
      <w:proofErr w:type="gramEnd"/>
      <w:r w:rsidRPr="006564DA">
        <w:rPr>
          <w:rFonts w:cstheme="minorHAnsi"/>
          <w:sz w:val="18"/>
          <w:szCs w:val="18"/>
        </w:rPr>
        <w:t>INCLUYE AISLAMIENTO Y SOPORTERÍA)</w:t>
      </w:r>
    </w:p>
    <w:p w14:paraId="25330E12" w14:textId="1095C2D9"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 xml:space="preserve"> SUMINISTRO E INSTALACIÓN DE TUBERÍA DE COBRE RÍGIDA TIPO L DE 1 1/8"</w:t>
      </w:r>
      <w:proofErr w:type="gramStart"/>
      <w:r w:rsidRPr="006564DA">
        <w:rPr>
          <w:rFonts w:cstheme="minorHAnsi"/>
          <w:sz w:val="18"/>
          <w:szCs w:val="18"/>
        </w:rPr>
        <w:t xml:space="preserve">   (</w:t>
      </w:r>
      <w:proofErr w:type="gramEnd"/>
      <w:r w:rsidRPr="006564DA">
        <w:rPr>
          <w:rFonts w:cstheme="minorHAnsi"/>
          <w:sz w:val="18"/>
          <w:szCs w:val="18"/>
        </w:rPr>
        <w:t>INCLUYE AISLAMIENTO Y SOPORTERÍA)</w:t>
      </w:r>
    </w:p>
    <w:p w14:paraId="32AF8D8D" w14:textId="3E0C5079"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 xml:space="preserve"> SUMINISTRO E INSTALACIÓN DE TUBERÍA DE COBRE FLEXIBLE TIPO L DE 3/4" (INCLUYE AISLAMIENTO Y SOPORTERÍA)</w:t>
      </w:r>
    </w:p>
    <w:p w14:paraId="13D618DE" w14:textId="0947AA23"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SUMINISTRO E INSTALACIÓN DE DUCTO EN LAMINA GALVANIZADA C24 CON AISLAMIENTO INTERNO EN YUMBOLÓN DE 20MM</w:t>
      </w:r>
    </w:p>
    <w:p w14:paraId="1784AA6F" w14:textId="2034E588"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 xml:space="preserve">SUMINISTRO E INSTALACIÓN DE DUCTO EN LAMINA GALVANIZADA C24 </w:t>
      </w:r>
    </w:p>
    <w:p w14:paraId="578B1720" w14:textId="77777777"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ELEMENTOS PARA DERIVACIÓN DE FLUJO EN TUBERÍA DE COBRE</w:t>
      </w:r>
    </w:p>
    <w:p w14:paraId="0E030650" w14:textId="77777777"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REFIGERANTE R410A</w:t>
      </w:r>
    </w:p>
    <w:p w14:paraId="2515DCD1" w14:textId="0DBF0FDA"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 xml:space="preserve"> SUMINISTRO E INSTALACIÓN DE DIFUSOR REDONDO DE 6"CON DAMPER </w:t>
      </w:r>
    </w:p>
    <w:p w14:paraId="52C508C7" w14:textId="42607180"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 xml:space="preserve"> SUMINISTRO E INSTALACIÓN DE DIFUSOR REDONDO DE 8"CON DAMPER </w:t>
      </w:r>
    </w:p>
    <w:p w14:paraId="6BEEA5BD" w14:textId="55241285"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 xml:space="preserve"> SUMINISTRO E INSTALACIÓN DE REJILLA DE RETORNO TIPO CUBO DE 24*12</w:t>
      </w:r>
    </w:p>
    <w:p w14:paraId="3D592FA2" w14:textId="3EF3BB6D"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 xml:space="preserve"> SUMINISTRO E INSTALACIÓN DE REJILLA DE RETORNO TIPO LOUVER DE 10*6</w:t>
      </w:r>
    </w:p>
    <w:p w14:paraId="218529F4" w14:textId="29CBA6A4"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 xml:space="preserve"> SUMINISTRO E INSTALACIÓN DE REJILLA DE RETORNO TIPO LOUVER DE 12*8</w:t>
      </w:r>
    </w:p>
    <w:p w14:paraId="0CA72FCA" w14:textId="091A97C6"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 xml:space="preserve"> SUMINISTRO E INSTALACIÓN DE REJILLA DE RETORNO TIPO CUBO DE 30*12</w:t>
      </w:r>
    </w:p>
    <w:p w14:paraId="04E10A10" w14:textId="32D70663"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 xml:space="preserve"> SUMINISTRO E INSTALACIÓN DE REJILLA DE RETORNO TIPO CUBO DE 30*18</w:t>
      </w:r>
    </w:p>
    <w:p w14:paraId="484BCBB3" w14:textId="59DC83A0"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 xml:space="preserve"> SUMINISTRO E INSTALACIÓN DE REJILLA DE RETORNO TIPO LOUVER 8X4"</w:t>
      </w:r>
    </w:p>
    <w:p w14:paraId="1ED25B3C" w14:textId="094DB9EB"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 xml:space="preserve"> SUMINISTRO E INSTALACIÓN DE REJILLA DE RETORNO TIPO CUBO 8X4"</w:t>
      </w:r>
    </w:p>
    <w:p w14:paraId="0702D209" w14:textId="77777777" w:rsidR="007B62DB" w:rsidRPr="006564DA" w:rsidRDefault="007B62DB" w:rsidP="007B62DB">
      <w:pPr>
        <w:pStyle w:val="Prrafodelista"/>
        <w:numPr>
          <w:ilvl w:val="0"/>
          <w:numId w:val="32"/>
        </w:numPr>
        <w:rPr>
          <w:rFonts w:cstheme="minorHAnsi"/>
          <w:sz w:val="18"/>
          <w:szCs w:val="18"/>
        </w:rPr>
      </w:pPr>
      <w:r w:rsidRPr="006564DA">
        <w:rPr>
          <w:rFonts w:cstheme="minorHAnsi"/>
          <w:sz w:val="18"/>
          <w:szCs w:val="18"/>
        </w:rPr>
        <w:t>CONTROL ALÁMBRICO</w:t>
      </w:r>
    </w:p>
    <w:p w14:paraId="64A23F1A" w14:textId="12405074" w:rsidR="005E2E7A" w:rsidRPr="006564DA" w:rsidRDefault="007B62DB" w:rsidP="007B62DB">
      <w:pPr>
        <w:pStyle w:val="Prrafodelista"/>
        <w:numPr>
          <w:ilvl w:val="0"/>
          <w:numId w:val="32"/>
        </w:numPr>
        <w:rPr>
          <w:rFonts w:cstheme="minorHAnsi"/>
          <w:sz w:val="18"/>
          <w:szCs w:val="18"/>
        </w:rPr>
      </w:pPr>
      <w:r w:rsidRPr="006564DA">
        <w:rPr>
          <w:rFonts w:cstheme="minorHAnsi"/>
          <w:sz w:val="18"/>
          <w:szCs w:val="18"/>
        </w:rPr>
        <w:t>SUMINSTRO E INSTALACIÓN DE DESHUMIDIFICADOR DE 70 PINTAS</w:t>
      </w:r>
    </w:p>
    <w:p w14:paraId="54ADF1C1" w14:textId="7E262B6D"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CABLEADO DE CONTROL</w:t>
      </w:r>
    </w:p>
    <w:p w14:paraId="3403C0C4"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ESCRITORIO E-MAS EN L DE 180X180 CON CREDENZA IZQUIERDA</w:t>
      </w:r>
    </w:p>
    <w:p w14:paraId="0F06EFE7"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MESA MOVIL PENTU REDONDA 90 CMS PINTADA</w:t>
      </w:r>
    </w:p>
    <w:p w14:paraId="182E3C73"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SILLA PARK CON CABECERA TAP ASIENTO ESP MALLA C/BRAZOS GRADUABLES GM1BM-02</w:t>
      </w:r>
    </w:p>
    <w:p w14:paraId="40D1BEDA"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SILLA WIN PINTADA TAPIZADO ASIENTO</w:t>
      </w:r>
    </w:p>
    <w:p w14:paraId="49937814" w14:textId="2B7A2D0F"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RECEPCION EKKO DE 1.50X70 V. LAMINADO 12MM</w:t>
      </w:r>
    </w:p>
    <w:p w14:paraId="39726AA9"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POLTRONA BLOCK DE 180X60: 3 ASIENTOS</w:t>
      </w:r>
    </w:p>
    <w:p w14:paraId="7572B599"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SILLA PARK CON CABECERA TAP ASIENTO ESP MALLA C/BRAZOS GRADUABLES GM1BM-02</w:t>
      </w:r>
    </w:p>
    <w:p w14:paraId="4CADB77A"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SILLA WIN PINTADA TAPIZADO ASIENTO</w:t>
      </w:r>
    </w:p>
    <w:p w14:paraId="3F6497C4"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PUESTOS COORDINADORES</w:t>
      </w:r>
    </w:p>
    <w:p w14:paraId="111F08E2"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MESA OLY CUADRADA 75X75 ENCHAPADA TUBO Y BASE ACERO INOX</w:t>
      </w:r>
    </w:p>
    <w:p w14:paraId="6EA46EEF"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MYKA ARENA SIN BRAZOS PROTECCION UV</w:t>
      </w:r>
    </w:p>
    <w:p w14:paraId="3540C6CD"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POLTRONA HELENA SENCILLA TELA PINTADA</w:t>
      </w:r>
    </w:p>
    <w:p w14:paraId="1117899B"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SILLA WIN PINTADA TAPIZADO ASIENTO</w:t>
      </w:r>
    </w:p>
    <w:p w14:paraId="4F06BEB3"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RECEPCION EKKO DE 2.00X2.00 C/VIDRIO LAMINADO</w:t>
      </w:r>
    </w:p>
    <w:p w14:paraId="50CEA621"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POLTRONA BLOCK DE 180X60: 3 ASIENTOS</w:t>
      </w:r>
    </w:p>
    <w:p w14:paraId="22C8164F"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MESA TAMBO DE 1.20 X 3.60 CON CONECTIVIDAD</w:t>
      </w:r>
    </w:p>
    <w:p w14:paraId="710C91C3"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SILLA PARK TAP ASIENTO ESP MALLA C/BRAZOS GRADUABLES GM1-BM-02</w:t>
      </w:r>
    </w:p>
    <w:p w14:paraId="0A40E778"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ISLA DE 6 PUESTOS</w:t>
      </w:r>
    </w:p>
    <w:p w14:paraId="76FCA35C"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lastRenderedPageBreak/>
        <w:t>UGC-PUESTOS SUELTOS CONTRA PARED</w:t>
      </w:r>
    </w:p>
    <w:p w14:paraId="5513E62C"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ATENCION AL PUBLICO</w:t>
      </w:r>
    </w:p>
    <w:p w14:paraId="77721998"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MUEBLES PARA IMPRESION</w:t>
      </w:r>
    </w:p>
    <w:p w14:paraId="6F4CE6D5"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APRILE ALTA MECANISMO 2 PALANCAS S/BRAZOS B/NYLON</w:t>
      </w:r>
    </w:p>
    <w:p w14:paraId="6C47082C" w14:textId="74407B14" w:rsidR="00C20424" w:rsidRPr="006564DA" w:rsidRDefault="00675A4B" w:rsidP="00675A4B">
      <w:pPr>
        <w:pStyle w:val="Prrafodelista"/>
        <w:numPr>
          <w:ilvl w:val="0"/>
          <w:numId w:val="32"/>
        </w:numPr>
        <w:rPr>
          <w:rFonts w:cstheme="minorHAnsi"/>
          <w:sz w:val="18"/>
          <w:szCs w:val="18"/>
        </w:rPr>
      </w:pPr>
      <w:r w:rsidRPr="006564DA">
        <w:rPr>
          <w:rFonts w:cstheme="minorHAnsi"/>
          <w:sz w:val="18"/>
          <w:szCs w:val="18"/>
        </w:rPr>
        <w:t>SILLA WIN PINTADA TAPIZADO ASIENTO</w:t>
      </w:r>
    </w:p>
    <w:p w14:paraId="387F3928"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 xml:space="preserve">DESCAPOTE A MAQUINA 25CM </w:t>
      </w:r>
    </w:p>
    <w:p w14:paraId="03C078FE"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EXCAVACION DE TERRENO NATURAL A MAQUINA + CARGUE VOLQUETAS, CORTE GENERAL H=30 CM. (CAJEO)</w:t>
      </w:r>
    </w:p>
    <w:p w14:paraId="09EE6A5D"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CONFORMACIÓN Y COMPACTACIÓN DE LA SUB-RASANTE</w:t>
      </w:r>
    </w:p>
    <w:p w14:paraId="1A732D35"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 xml:space="preserve">RETIRO DE SOBRANTES INCLUYE DISPOSICION FINAL </w:t>
      </w:r>
    </w:p>
    <w:p w14:paraId="4F99FF4D"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PISO EN CONCRETO ESCOBIADO (ANDÉN Y RAMPAS)</w:t>
      </w:r>
    </w:p>
    <w:p w14:paraId="61E41DE3" w14:textId="616A612E"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 xml:space="preserve">SUMINISTRO E INSTAL. LOSETA TIPO GUÍA DE 40X40X6 CMS. - INCL. 4 CM. DE MORTERO 1:3 HECHO EN OBRA, PARA BASE Y ARENA DE PEÑA PARA SELLO. </w:t>
      </w:r>
    </w:p>
    <w:p w14:paraId="075B8368"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SUMINISTRO E INSTAL. LOSETA TIPO ALERTA DE 40X40X6 CMS. -INCLUYE 4 CM DE MORTERO 1:3 PARA BASE Y ARENA DE PEÑA PARA SELLO.</w:t>
      </w:r>
    </w:p>
    <w:p w14:paraId="5CCCDC82"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BORDILLO REGULAR RECTO EN CONCRETO PARA CONFINAMIENTO GENERAL COLOR AMARILLO DE 15 CMS X 25 CMS</w:t>
      </w:r>
    </w:p>
    <w:p w14:paraId="3A345C1E"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BORDILLO DE BARRERA RECTO EN CONCRETO PARA BORDE COLOR AMARILLO DE 15 X 45 CMS</w:t>
      </w:r>
    </w:p>
    <w:p w14:paraId="05BEAC2A" w14:textId="46402F6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BORDILLO BAJO RAMPAS EN CONCRETO PARA ACCESO VEHICULAR COLOR GRIS DE 15 X 45 CMS</w:t>
      </w:r>
    </w:p>
    <w:p w14:paraId="7EDF82BF"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LÍNEA DE DEMARCACIÓN ESTACIONAMIENTOS</w:t>
      </w:r>
    </w:p>
    <w:p w14:paraId="5FA7E221"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BOLARDO EN CONCRETO</w:t>
      </w:r>
    </w:p>
    <w:p w14:paraId="469AF8DC"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ESTACIONAMIENTO PARA 3 BICICLETAS, DE ACERO</w:t>
      </w:r>
    </w:p>
    <w:p w14:paraId="4249E6D7"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TOPELLANTAS EN CONCRETO COLOR AMARILLO 40X15X10 CMS</w:t>
      </w:r>
    </w:p>
    <w:p w14:paraId="2829948F" w14:textId="41261A5A"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PISO EN GRAVA LAVADA</w:t>
      </w:r>
    </w:p>
    <w:p w14:paraId="5E34EC3E" w14:textId="77777777"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CERRAMIENTO EN TUBULAR DE ACERO GALVANIZADO CADA 2,8 MTS, CUERPO EN MALLA ESLABONADA DE 2"X2", INCLUYE DIAGONALES DE REFUERZO. ALTURA TOTAL 2,60 MTS</w:t>
      </w:r>
    </w:p>
    <w:p w14:paraId="15ACDB5A" w14:textId="07BBC22A" w:rsidR="00675A4B" w:rsidRPr="006564DA" w:rsidRDefault="00675A4B" w:rsidP="00675A4B">
      <w:pPr>
        <w:pStyle w:val="Prrafodelista"/>
        <w:numPr>
          <w:ilvl w:val="0"/>
          <w:numId w:val="32"/>
        </w:numPr>
        <w:rPr>
          <w:rFonts w:cstheme="minorHAnsi"/>
          <w:sz w:val="18"/>
          <w:szCs w:val="18"/>
        </w:rPr>
      </w:pPr>
      <w:r w:rsidRPr="006564DA">
        <w:rPr>
          <w:rFonts w:cstheme="minorHAnsi"/>
          <w:sz w:val="18"/>
          <w:szCs w:val="18"/>
        </w:rPr>
        <w:t>CUERPO MARCO METÁLICO CON ACABADO EN PINTURA ELECTROSTÁTICA MARTILLADA COLOR NEGRO, CUERPO FIJO TIPO REJA FABRICADA CON PLATINA DE 2”, SEPARACIÓN MÁXIMA 10 CMS ENTRE PLATINAS.  MEDIDAS: 2,57 x 2,37 M</w:t>
      </w:r>
    </w:p>
    <w:p w14:paraId="2FF1A3CC"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PANEL DE ALARMA DE INCENDIOS DIRECCIONABLE UL/FM, INCLUYE PROGRAMACIÓN</w:t>
      </w:r>
    </w:p>
    <w:p w14:paraId="642593D0"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BATERIA 12V 7Ah</w:t>
      </w:r>
    </w:p>
    <w:p w14:paraId="10A47014"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DETECTOR DE HUMO DIRECCIONABLE</w:t>
      </w:r>
    </w:p>
    <w:p w14:paraId="0F6C56C2"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DETECTOR INTELIGENTE MULTICRITERIO</w:t>
      </w:r>
    </w:p>
    <w:p w14:paraId="4A48F963"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ESTACION MANUAL DIRECCIONABLE DOBLE ACCION</w:t>
      </w:r>
    </w:p>
    <w:p w14:paraId="6C942B8C"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SIRENA ESTROBO DE MURO</w:t>
      </w:r>
    </w:p>
    <w:p w14:paraId="0B5778DF"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SIRENA ESTROBO DE TECHO</w:t>
      </w:r>
    </w:p>
    <w:p w14:paraId="35C4C2C7"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MODULO MONITOR SENCILLO</w:t>
      </w:r>
    </w:p>
    <w:p w14:paraId="587115DF"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SALIDA PANEL EMT</w:t>
      </w:r>
    </w:p>
    <w:p w14:paraId="0560F417"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SALIDA DETECTOR DE HUMO EMT</w:t>
      </w:r>
    </w:p>
    <w:p w14:paraId="7380D54B"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SALIDA ESTACION MANUAL EMT</w:t>
      </w:r>
    </w:p>
    <w:p w14:paraId="30838E44"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SALIDA SIRENA ESTROBO EMT</w:t>
      </w:r>
    </w:p>
    <w:p w14:paraId="41F58F75"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SALIDA MODULO MONITOR EMT</w:t>
      </w:r>
    </w:p>
    <w:p w14:paraId="048D63A8"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CANALIZACION TIERRA + TUBERIA PVC 2"</w:t>
      </w:r>
    </w:p>
    <w:p w14:paraId="3F34E9F1"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CAJA ELECTRICA 40X40 CMS CONCRETO</w:t>
      </w:r>
    </w:p>
    <w:p w14:paraId="6BFF8815"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TUBERIA EMT 3/4"</w:t>
      </w:r>
    </w:p>
    <w:p w14:paraId="45147D0C"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TUBERIA EMT 1"</w:t>
      </w:r>
    </w:p>
    <w:p w14:paraId="3E0E1318"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CABLE DE INCENDIO 2X16 FPLR</w:t>
      </w:r>
    </w:p>
    <w:p w14:paraId="3CFF627A"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CABLE DE INCENDIO 2X14 FPLR</w:t>
      </w:r>
    </w:p>
    <w:p w14:paraId="2C71A53C" w14:textId="77777777" w:rsidR="000012E2" w:rsidRPr="006564DA" w:rsidRDefault="000012E2" w:rsidP="000012E2">
      <w:pPr>
        <w:pStyle w:val="Prrafodelista"/>
        <w:numPr>
          <w:ilvl w:val="0"/>
          <w:numId w:val="32"/>
        </w:numPr>
        <w:rPr>
          <w:rFonts w:cstheme="minorHAnsi"/>
          <w:sz w:val="18"/>
          <w:szCs w:val="18"/>
        </w:rPr>
      </w:pPr>
      <w:r w:rsidRPr="006564DA">
        <w:rPr>
          <w:rFonts w:cstheme="minorHAnsi"/>
          <w:sz w:val="18"/>
          <w:szCs w:val="18"/>
        </w:rPr>
        <w:t>CABLE UTP 2X22 AWG</w:t>
      </w:r>
    </w:p>
    <w:p w14:paraId="292FB0E5" w14:textId="25F37478" w:rsidR="00E53612" w:rsidRPr="006564DA" w:rsidRDefault="000012E2" w:rsidP="00A21423">
      <w:pPr>
        <w:pStyle w:val="Prrafodelista"/>
        <w:numPr>
          <w:ilvl w:val="0"/>
          <w:numId w:val="32"/>
        </w:numPr>
        <w:rPr>
          <w:rFonts w:cstheme="minorHAnsi"/>
          <w:sz w:val="18"/>
          <w:szCs w:val="18"/>
        </w:rPr>
      </w:pPr>
      <w:r w:rsidRPr="006564DA">
        <w:rPr>
          <w:rFonts w:cstheme="minorHAnsi"/>
          <w:sz w:val="18"/>
          <w:szCs w:val="18"/>
        </w:rPr>
        <w:t>PRUEBAS DISPOSITIVOS, ENTREGA Y CAPACITACION</w:t>
      </w:r>
    </w:p>
    <w:p w14:paraId="36060679" w14:textId="77777777" w:rsidR="00EC2D12" w:rsidRDefault="00EC2D12" w:rsidP="00EC2D12">
      <w:pPr>
        <w:rPr>
          <w:rFonts w:asciiTheme="majorHAnsi" w:hAnsiTheme="majorHAnsi" w:cstheme="majorHAnsi"/>
          <w:szCs w:val="20"/>
        </w:rPr>
      </w:pPr>
    </w:p>
    <w:p w14:paraId="1EFA1BB0" w14:textId="77777777" w:rsidR="00F74786" w:rsidRPr="00DA38DC" w:rsidRDefault="00F74786" w:rsidP="00F74786">
      <w:pPr>
        <w:pStyle w:val="Ttulo2"/>
        <w:rPr>
          <w:rFonts w:asciiTheme="minorHAnsi" w:hAnsiTheme="minorHAnsi" w:cstheme="minorHAnsi"/>
          <w:sz w:val="22"/>
          <w:szCs w:val="22"/>
        </w:rPr>
      </w:pPr>
      <w:r w:rsidRPr="00DA38DC">
        <w:rPr>
          <w:rFonts w:asciiTheme="minorHAnsi" w:hAnsiTheme="minorHAnsi" w:cstheme="minorHAnsi"/>
        </w:rPr>
        <w:t xml:space="preserve"> </w:t>
      </w:r>
      <w:r w:rsidRPr="00DA38DC">
        <w:rPr>
          <w:rFonts w:asciiTheme="minorHAnsi" w:hAnsiTheme="minorHAnsi" w:cstheme="minorHAnsi"/>
          <w:sz w:val="22"/>
          <w:szCs w:val="22"/>
        </w:rPr>
        <w:t>Fases y etapas del proyecto</w:t>
      </w:r>
    </w:p>
    <w:p w14:paraId="13292BDC" w14:textId="7C04DF6A" w:rsidR="00EC2D12" w:rsidRDefault="00EC2D12" w:rsidP="002B5F48">
      <w:pPr>
        <w:pStyle w:val="Ttulo2"/>
        <w:numPr>
          <w:ilvl w:val="0"/>
          <w:numId w:val="0"/>
        </w:numPr>
        <w:spacing w:before="0" w:after="0"/>
      </w:pPr>
    </w:p>
    <w:p w14:paraId="62E5C3BB" w14:textId="77777777" w:rsidR="002B5F48" w:rsidRPr="002B5F48" w:rsidRDefault="002B5F48" w:rsidP="002B5F48">
      <w:pPr>
        <w:rPr>
          <w:rFonts w:cstheme="minorHAnsi"/>
          <w:b/>
          <w:bCs/>
          <w:sz w:val="21"/>
          <w:szCs w:val="21"/>
        </w:rPr>
      </w:pPr>
      <w:r w:rsidRPr="002B5F48">
        <w:rPr>
          <w:rFonts w:cstheme="minorHAnsi"/>
          <w:b/>
          <w:bCs/>
          <w:sz w:val="21"/>
          <w:szCs w:val="21"/>
        </w:rPr>
        <w:t>Fase de construcción o ejecución</w:t>
      </w:r>
    </w:p>
    <w:p w14:paraId="2392CCE1" w14:textId="77777777" w:rsidR="002B5F48" w:rsidRDefault="002B5F48" w:rsidP="002B5F48">
      <w:pPr>
        <w:rPr>
          <w:rFonts w:cstheme="minorHAnsi"/>
          <w:sz w:val="21"/>
          <w:szCs w:val="21"/>
        </w:rPr>
      </w:pPr>
      <w:r w:rsidRPr="002B5F48">
        <w:rPr>
          <w:rFonts w:cstheme="minorHAnsi"/>
          <w:sz w:val="21"/>
          <w:szCs w:val="21"/>
        </w:rPr>
        <w:t>Corresponde a la materialización física de la edificación.</w:t>
      </w:r>
    </w:p>
    <w:p w14:paraId="7C8D5AFE" w14:textId="77777777" w:rsidR="002B5F48" w:rsidRPr="002B5F48" w:rsidRDefault="002B5F48" w:rsidP="002B5F48">
      <w:pPr>
        <w:rPr>
          <w:rFonts w:cstheme="minorHAnsi"/>
          <w:sz w:val="21"/>
          <w:szCs w:val="21"/>
        </w:rPr>
      </w:pPr>
    </w:p>
    <w:p w14:paraId="51CAA316" w14:textId="77777777" w:rsidR="002B5F48" w:rsidRDefault="002B5F48" w:rsidP="002B5F48">
      <w:pPr>
        <w:rPr>
          <w:rFonts w:cstheme="minorHAnsi"/>
          <w:b/>
          <w:bCs/>
          <w:sz w:val="21"/>
          <w:szCs w:val="21"/>
        </w:rPr>
      </w:pPr>
      <w:r w:rsidRPr="002B5F48">
        <w:rPr>
          <w:rFonts w:cstheme="minorHAnsi"/>
          <w:b/>
          <w:bCs/>
          <w:sz w:val="21"/>
          <w:szCs w:val="21"/>
        </w:rPr>
        <w:lastRenderedPageBreak/>
        <w:t>Etapas principales:</w:t>
      </w:r>
    </w:p>
    <w:p w14:paraId="5B51ACE5" w14:textId="77777777" w:rsidR="002B5F48" w:rsidRPr="002B5F48" w:rsidRDefault="002B5F48" w:rsidP="002B5F48">
      <w:pPr>
        <w:rPr>
          <w:rFonts w:cstheme="minorHAnsi"/>
          <w:sz w:val="21"/>
          <w:szCs w:val="21"/>
        </w:rPr>
      </w:pPr>
    </w:p>
    <w:p w14:paraId="65DF6A8B" w14:textId="66DAE536" w:rsidR="002B5F48" w:rsidRPr="008A4DD0" w:rsidRDefault="002B5F48" w:rsidP="008A4DD0">
      <w:pPr>
        <w:pStyle w:val="Prrafodelista"/>
        <w:numPr>
          <w:ilvl w:val="0"/>
          <w:numId w:val="44"/>
        </w:numPr>
        <w:rPr>
          <w:rFonts w:cstheme="minorHAnsi"/>
          <w:b/>
          <w:bCs/>
          <w:sz w:val="21"/>
          <w:szCs w:val="21"/>
        </w:rPr>
      </w:pPr>
      <w:r w:rsidRPr="008A4DD0">
        <w:rPr>
          <w:rFonts w:cstheme="minorHAnsi"/>
          <w:b/>
          <w:bCs/>
          <w:sz w:val="21"/>
          <w:szCs w:val="21"/>
        </w:rPr>
        <w:t>Obras preliminares</w:t>
      </w:r>
    </w:p>
    <w:p w14:paraId="47073162" w14:textId="77777777" w:rsidR="002B5F48" w:rsidRPr="002B5F48" w:rsidRDefault="002B5F48" w:rsidP="002B5F48">
      <w:pPr>
        <w:numPr>
          <w:ilvl w:val="0"/>
          <w:numId w:val="33"/>
        </w:numPr>
        <w:rPr>
          <w:rFonts w:cstheme="minorHAnsi"/>
          <w:sz w:val="21"/>
          <w:szCs w:val="21"/>
        </w:rPr>
      </w:pPr>
      <w:r w:rsidRPr="002B5F48">
        <w:rPr>
          <w:rFonts w:cstheme="minorHAnsi"/>
          <w:sz w:val="21"/>
          <w:szCs w:val="21"/>
        </w:rPr>
        <w:t xml:space="preserve">Cerramiento del lote. </w:t>
      </w:r>
    </w:p>
    <w:p w14:paraId="79FE631A" w14:textId="77777777" w:rsidR="002B5F48" w:rsidRPr="002B5F48" w:rsidRDefault="002B5F48" w:rsidP="002B5F48">
      <w:pPr>
        <w:numPr>
          <w:ilvl w:val="0"/>
          <w:numId w:val="33"/>
        </w:numPr>
        <w:rPr>
          <w:rFonts w:cstheme="minorHAnsi"/>
          <w:sz w:val="21"/>
          <w:szCs w:val="21"/>
        </w:rPr>
      </w:pPr>
      <w:r w:rsidRPr="002B5F48">
        <w:rPr>
          <w:rFonts w:cstheme="minorHAnsi"/>
          <w:sz w:val="21"/>
          <w:szCs w:val="21"/>
        </w:rPr>
        <w:t xml:space="preserve">Instalaciones temporales. </w:t>
      </w:r>
    </w:p>
    <w:p w14:paraId="2F2CC8DE" w14:textId="77777777" w:rsidR="002B5F48" w:rsidRDefault="002B5F48" w:rsidP="002B5F48">
      <w:pPr>
        <w:numPr>
          <w:ilvl w:val="0"/>
          <w:numId w:val="33"/>
        </w:numPr>
        <w:rPr>
          <w:rFonts w:cstheme="minorHAnsi"/>
          <w:sz w:val="21"/>
          <w:szCs w:val="21"/>
        </w:rPr>
      </w:pPr>
      <w:r w:rsidRPr="002B5F48">
        <w:rPr>
          <w:rFonts w:cstheme="minorHAnsi"/>
          <w:sz w:val="21"/>
          <w:szCs w:val="21"/>
        </w:rPr>
        <w:t xml:space="preserve">Replanteo y localización. </w:t>
      </w:r>
    </w:p>
    <w:p w14:paraId="53409AF1" w14:textId="77777777" w:rsidR="002B5F48" w:rsidRPr="002B5F48" w:rsidRDefault="002B5F48" w:rsidP="002B5F48">
      <w:pPr>
        <w:ind w:left="720"/>
        <w:rPr>
          <w:rFonts w:cstheme="minorHAnsi"/>
          <w:sz w:val="21"/>
          <w:szCs w:val="21"/>
        </w:rPr>
      </w:pPr>
    </w:p>
    <w:p w14:paraId="6422C031" w14:textId="6FF5269F" w:rsidR="002B5F48" w:rsidRPr="00582687" w:rsidRDefault="002B5F48" w:rsidP="00582687">
      <w:pPr>
        <w:pStyle w:val="Prrafodelista"/>
        <w:numPr>
          <w:ilvl w:val="0"/>
          <w:numId w:val="44"/>
        </w:numPr>
        <w:rPr>
          <w:rFonts w:cstheme="minorHAnsi"/>
          <w:b/>
          <w:bCs/>
          <w:sz w:val="21"/>
          <w:szCs w:val="21"/>
        </w:rPr>
      </w:pPr>
      <w:r w:rsidRPr="00582687">
        <w:rPr>
          <w:rFonts w:cstheme="minorHAnsi"/>
          <w:b/>
          <w:bCs/>
          <w:sz w:val="21"/>
          <w:szCs w:val="21"/>
        </w:rPr>
        <w:t>Movimiento de tierras</w:t>
      </w:r>
    </w:p>
    <w:p w14:paraId="243405F3" w14:textId="77777777" w:rsidR="002B5F48" w:rsidRPr="002B5F48" w:rsidRDefault="002B5F48" w:rsidP="002B5F48">
      <w:pPr>
        <w:numPr>
          <w:ilvl w:val="0"/>
          <w:numId w:val="34"/>
        </w:numPr>
        <w:rPr>
          <w:rFonts w:cstheme="minorHAnsi"/>
          <w:sz w:val="21"/>
          <w:szCs w:val="21"/>
        </w:rPr>
      </w:pPr>
      <w:r w:rsidRPr="002B5F48">
        <w:rPr>
          <w:rFonts w:cstheme="minorHAnsi"/>
          <w:sz w:val="21"/>
          <w:szCs w:val="21"/>
        </w:rPr>
        <w:t xml:space="preserve">Excavaciones. </w:t>
      </w:r>
    </w:p>
    <w:p w14:paraId="7AD4EF33" w14:textId="77777777" w:rsidR="002B5F48" w:rsidRPr="002B5F48" w:rsidRDefault="002B5F48" w:rsidP="002B5F48">
      <w:pPr>
        <w:numPr>
          <w:ilvl w:val="0"/>
          <w:numId w:val="34"/>
        </w:numPr>
        <w:rPr>
          <w:rFonts w:cstheme="minorHAnsi"/>
          <w:sz w:val="21"/>
          <w:szCs w:val="21"/>
        </w:rPr>
      </w:pPr>
      <w:r w:rsidRPr="002B5F48">
        <w:rPr>
          <w:rFonts w:cstheme="minorHAnsi"/>
          <w:sz w:val="21"/>
          <w:szCs w:val="21"/>
        </w:rPr>
        <w:t xml:space="preserve">Nivelaciones. </w:t>
      </w:r>
    </w:p>
    <w:p w14:paraId="55E97302" w14:textId="77777777" w:rsidR="002B5F48" w:rsidRDefault="002B5F48" w:rsidP="002B5F48">
      <w:pPr>
        <w:numPr>
          <w:ilvl w:val="0"/>
          <w:numId w:val="34"/>
        </w:numPr>
        <w:rPr>
          <w:rFonts w:cstheme="minorHAnsi"/>
          <w:sz w:val="21"/>
          <w:szCs w:val="21"/>
        </w:rPr>
      </w:pPr>
      <w:r w:rsidRPr="002B5F48">
        <w:rPr>
          <w:rFonts w:cstheme="minorHAnsi"/>
          <w:sz w:val="21"/>
          <w:szCs w:val="21"/>
        </w:rPr>
        <w:t xml:space="preserve">Rellenos y compactaciones. </w:t>
      </w:r>
    </w:p>
    <w:p w14:paraId="37844148" w14:textId="77777777" w:rsidR="002B5F48" w:rsidRPr="002B5F48" w:rsidRDefault="002B5F48" w:rsidP="002B5F48">
      <w:pPr>
        <w:ind w:left="720"/>
        <w:rPr>
          <w:rFonts w:cstheme="minorHAnsi"/>
          <w:sz w:val="21"/>
          <w:szCs w:val="21"/>
        </w:rPr>
      </w:pPr>
    </w:p>
    <w:p w14:paraId="77EDFAC0" w14:textId="190817F3" w:rsidR="002B5F48" w:rsidRPr="008A4DD0" w:rsidRDefault="002B5F48" w:rsidP="008A4DD0">
      <w:pPr>
        <w:pStyle w:val="Prrafodelista"/>
        <w:numPr>
          <w:ilvl w:val="0"/>
          <w:numId w:val="44"/>
        </w:numPr>
        <w:rPr>
          <w:rFonts w:cstheme="minorHAnsi"/>
          <w:b/>
          <w:bCs/>
          <w:sz w:val="21"/>
          <w:szCs w:val="21"/>
        </w:rPr>
      </w:pPr>
      <w:r w:rsidRPr="008A4DD0">
        <w:rPr>
          <w:rFonts w:cstheme="minorHAnsi"/>
          <w:b/>
          <w:bCs/>
          <w:sz w:val="21"/>
          <w:szCs w:val="21"/>
        </w:rPr>
        <w:t>Cimentación</w:t>
      </w:r>
    </w:p>
    <w:p w14:paraId="7FB98E95" w14:textId="77777777" w:rsidR="002B5F48" w:rsidRPr="002B5F48" w:rsidRDefault="002B5F48" w:rsidP="002B5F48">
      <w:pPr>
        <w:numPr>
          <w:ilvl w:val="0"/>
          <w:numId w:val="35"/>
        </w:numPr>
        <w:rPr>
          <w:rFonts w:cstheme="minorHAnsi"/>
          <w:sz w:val="21"/>
          <w:szCs w:val="21"/>
        </w:rPr>
      </w:pPr>
      <w:r w:rsidRPr="002B5F48">
        <w:rPr>
          <w:rFonts w:cstheme="minorHAnsi"/>
          <w:sz w:val="21"/>
          <w:szCs w:val="21"/>
        </w:rPr>
        <w:t xml:space="preserve">Zapatas. </w:t>
      </w:r>
    </w:p>
    <w:p w14:paraId="0C9FEDA2" w14:textId="77777777" w:rsidR="002B5F48" w:rsidRPr="002B5F48" w:rsidRDefault="002B5F48" w:rsidP="002B5F48">
      <w:pPr>
        <w:numPr>
          <w:ilvl w:val="0"/>
          <w:numId w:val="35"/>
        </w:numPr>
        <w:rPr>
          <w:rFonts w:cstheme="minorHAnsi"/>
          <w:sz w:val="21"/>
          <w:szCs w:val="21"/>
        </w:rPr>
      </w:pPr>
      <w:r w:rsidRPr="002B5F48">
        <w:rPr>
          <w:rFonts w:cstheme="minorHAnsi"/>
          <w:sz w:val="21"/>
          <w:szCs w:val="21"/>
        </w:rPr>
        <w:t xml:space="preserve">Pilotes. </w:t>
      </w:r>
    </w:p>
    <w:p w14:paraId="6E6C0AEF" w14:textId="77777777" w:rsidR="002B5F48" w:rsidRPr="002B5F48" w:rsidRDefault="002B5F48" w:rsidP="002B5F48">
      <w:pPr>
        <w:numPr>
          <w:ilvl w:val="0"/>
          <w:numId w:val="35"/>
        </w:numPr>
        <w:rPr>
          <w:rFonts w:cstheme="minorHAnsi"/>
          <w:sz w:val="21"/>
          <w:szCs w:val="21"/>
        </w:rPr>
      </w:pPr>
      <w:r w:rsidRPr="002B5F48">
        <w:rPr>
          <w:rFonts w:cstheme="minorHAnsi"/>
          <w:sz w:val="21"/>
          <w:szCs w:val="21"/>
        </w:rPr>
        <w:t xml:space="preserve">Vigas de cimentación. </w:t>
      </w:r>
    </w:p>
    <w:p w14:paraId="41EC5DAC" w14:textId="72D92ACF" w:rsidR="002B5F48" w:rsidRDefault="002B5F48" w:rsidP="002B5F48">
      <w:pPr>
        <w:numPr>
          <w:ilvl w:val="0"/>
          <w:numId w:val="35"/>
        </w:numPr>
        <w:rPr>
          <w:rFonts w:cstheme="minorHAnsi"/>
          <w:sz w:val="21"/>
          <w:szCs w:val="21"/>
        </w:rPr>
      </w:pPr>
      <w:r w:rsidRPr="002B5F48">
        <w:rPr>
          <w:rFonts w:cstheme="minorHAnsi"/>
          <w:sz w:val="21"/>
          <w:szCs w:val="21"/>
        </w:rPr>
        <w:t>Losas de fund</w:t>
      </w:r>
      <w:r w:rsidR="006647EE">
        <w:rPr>
          <w:rFonts w:cstheme="minorHAnsi"/>
          <w:sz w:val="21"/>
          <w:szCs w:val="21"/>
        </w:rPr>
        <w:t>i</w:t>
      </w:r>
      <w:r w:rsidRPr="002B5F48">
        <w:rPr>
          <w:rFonts w:cstheme="minorHAnsi"/>
          <w:sz w:val="21"/>
          <w:szCs w:val="21"/>
        </w:rPr>
        <w:t xml:space="preserve">ción. </w:t>
      </w:r>
    </w:p>
    <w:p w14:paraId="3061B634" w14:textId="77777777" w:rsidR="002B5F48" w:rsidRPr="002B5F48" w:rsidRDefault="002B5F48" w:rsidP="002B5F48">
      <w:pPr>
        <w:ind w:left="720"/>
        <w:rPr>
          <w:rFonts w:cstheme="minorHAnsi"/>
          <w:sz w:val="21"/>
          <w:szCs w:val="21"/>
        </w:rPr>
      </w:pPr>
    </w:p>
    <w:p w14:paraId="23D26A39" w14:textId="2E3ADA2B" w:rsidR="002B5F48" w:rsidRPr="008A4DD0" w:rsidRDefault="002B5F48" w:rsidP="008A4DD0">
      <w:pPr>
        <w:pStyle w:val="Prrafodelista"/>
        <w:numPr>
          <w:ilvl w:val="0"/>
          <w:numId w:val="44"/>
        </w:numPr>
        <w:rPr>
          <w:rFonts w:cstheme="minorHAnsi"/>
          <w:b/>
          <w:bCs/>
          <w:sz w:val="21"/>
          <w:szCs w:val="21"/>
        </w:rPr>
      </w:pPr>
      <w:r w:rsidRPr="008A4DD0">
        <w:rPr>
          <w:rFonts w:cstheme="minorHAnsi"/>
          <w:b/>
          <w:bCs/>
          <w:sz w:val="21"/>
          <w:szCs w:val="21"/>
        </w:rPr>
        <w:t>Estructura</w:t>
      </w:r>
    </w:p>
    <w:p w14:paraId="5A41E545" w14:textId="77777777" w:rsidR="002B5F48" w:rsidRPr="002B5F48" w:rsidRDefault="002B5F48" w:rsidP="002B5F48">
      <w:pPr>
        <w:numPr>
          <w:ilvl w:val="0"/>
          <w:numId w:val="36"/>
        </w:numPr>
        <w:rPr>
          <w:rFonts w:cstheme="minorHAnsi"/>
          <w:sz w:val="21"/>
          <w:szCs w:val="21"/>
        </w:rPr>
      </w:pPr>
      <w:r w:rsidRPr="002B5F48">
        <w:rPr>
          <w:rFonts w:cstheme="minorHAnsi"/>
          <w:sz w:val="21"/>
          <w:szCs w:val="21"/>
        </w:rPr>
        <w:t xml:space="preserve">Columnas. </w:t>
      </w:r>
    </w:p>
    <w:p w14:paraId="2D057CBB" w14:textId="77777777" w:rsidR="002B5F48" w:rsidRPr="002B5F48" w:rsidRDefault="002B5F48" w:rsidP="002B5F48">
      <w:pPr>
        <w:numPr>
          <w:ilvl w:val="0"/>
          <w:numId w:val="36"/>
        </w:numPr>
        <w:rPr>
          <w:rFonts w:cstheme="minorHAnsi"/>
          <w:sz w:val="21"/>
          <w:szCs w:val="21"/>
        </w:rPr>
      </w:pPr>
      <w:r w:rsidRPr="002B5F48">
        <w:rPr>
          <w:rFonts w:cstheme="minorHAnsi"/>
          <w:sz w:val="21"/>
          <w:szCs w:val="21"/>
        </w:rPr>
        <w:t xml:space="preserve">Vigas. </w:t>
      </w:r>
    </w:p>
    <w:p w14:paraId="468EE4A8" w14:textId="77777777" w:rsidR="002B5F48" w:rsidRPr="002B5F48" w:rsidRDefault="002B5F48" w:rsidP="002B5F48">
      <w:pPr>
        <w:numPr>
          <w:ilvl w:val="0"/>
          <w:numId w:val="36"/>
        </w:numPr>
        <w:rPr>
          <w:rFonts w:cstheme="minorHAnsi"/>
          <w:sz w:val="21"/>
          <w:szCs w:val="21"/>
        </w:rPr>
      </w:pPr>
      <w:r w:rsidRPr="002B5F48">
        <w:rPr>
          <w:rFonts w:cstheme="minorHAnsi"/>
          <w:sz w:val="21"/>
          <w:szCs w:val="21"/>
        </w:rPr>
        <w:t xml:space="preserve">Placas o losas. </w:t>
      </w:r>
    </w:p>
    <w:p w14:paraId="72E6C8E2" w14:textId="77777777" w:rsidR="002B5F48" w:rsidRDefault="002B5F48" w:rsidP="002B5F48">
      <w:pPr>
        <w:numPr>
          <w:ilvl w:val="0"/>
          <w:numId w:val="36"/>
        </w:numPr>
        <w:rPr>
          <w:rFonts w:cstheme="minorHAnsi"/>
          <w:sz w:val="21"/>
          <w:szCs w:val="21"/>
        </w:rPr>
      </w:pPr>
      <w:r w:rsidRPr="002B5F48">
        <w:rPr>
          <w:rFonts w:cstheme="minorHAnsi"/>
          <w:sz w:val="21"/>
          <w:szCs w:val="21"/>
        </w:rPr>
        <w:t xml:space="preserve">Escaleras. </w:t>
      </w:r>
    </w:p>
    <w:p w14:paraId="6BCB94F7" w14:textId="77777777" w:rsidR="002B5F48" w:rsidRPr="002B5F48" w:rsidRDefault="002B5F48" w:rsidP="002B5F48">
      <w:pPr>
        <w:ind w:left="720"/>
        <w:rPr>
          <w:rFonts w:cstheme="minorHAnsi"/>
          <w:sz w:val="21"/>
          <w:szCs w:val="21"/>
        </w:rPr>
      </w:pPr>
    </w:p>
    <w:p w14:paraId="1AB58DB9" w14:textId="18B3FD61" w:rsidR="002B5F48" w:rsidRPr="0091209A" w:rsidRDefault="002B5F48" w:rsidP="0091209A">
      <w:pPr>
        <w:pStyle w:val="Prrafodelista"/>
        <w:numPr>
          <w:ilvl w:val="0"/>
          <w:numId w:val="44"/>
        </w:numPr>
        <w:rPr>
          <w:rFonts w:cstheme="minorHAnsi"/>
          <w:b/>
          <w:bCs/>
          <w:sz w:val="21"/>
          <w:szCs w:val="21"/>
        </w:rPr>
      </w:pPr>
      <w:r w:rsidRPr="0091209A">
        <w:rPr>
          <w:rFonts w:cstheme="minorHAnsi"/>
          <w:b/>
          <w:bCs/>
          <w:sz w:val="21"/>
          <w:szCs w:val="21"/>
        </w:rPr>
        <w:t>Mampostería y cerramientos</w:t>
      </w:r>
    </w:p>
    <w:p w14:paraId="420AC35B" w14:textId="77777777" w:rsidR="002B5F48" w:rsidRPr="002B5F48" w:rsidRDefault="002B5F48" w:rsidP="002B5F48">
      <w:pPr>
        <w:numPr>
          <w:ilvl w:val="0"/>
          <w:numId w:val="37"/>
        </w:numPr>
        <w:rPr>
          <w:rFonts w:cstheme="minorHAnsi"/>
          <w:sz w:val="21"/>
          <w:szCs w:val="21"/>
        </w:rPr>
      </w:pPr>
      <w:r w:rsidRPr="002B5F48">
        <w:rPr>
          <w:rFonts w:cstheme="minorHAnsi"/>
          <w:sz w:val="21"/>
          <w:szCs w:val="21"/>
        </w:rPr>
        <w:t xml:space="preserve">Muros interiores y exteriores. </w:t>
      </w:r>
    </w:p>
    <w:p w14:paraId="31F54909" w14:textId="77777777" w:rsidR="002B5F48" w:rsidRDefault="002B5F48" w:rsidP="002B5F48">
      <w:pPr>
        <w:numPr>
          <w:ilvl w:val="0"/>
          <w:numId w:val="37"/>
        </w:numPr>
        <w:rPr>
          <w:rFonts w:cstheme="minorHAnsi"/>
          <w:sz w:val="21"/>
          <w:szCs w:val="21"/>
        </w:rPr>
      </w:pPr>
      <w:r w:rsidRPr="002B5F48">
        <w:rPr>
          <w:rFonts w:cstheme="minorHAnsi"/>
          <w:sz w:val="21"/>
          <w:szCs w:val="21"/>
        </w:rPr>
        <w:t xml:space="preserve">Fachadas. </w:t>
      </w:r>
    </w:p>
    <w:p w14:paraId="42A6FC0E" w14:textId="77777777" w:rsidR="002B5F48" w:rsidRPr="002B5F48" w:rsidRDefault="002B5F48" w:rsidP="002B5F48">
      <w:pPr>
        <w:ind w:left="720"/>
        <w:rPr>
          <w:rFonts w:cstheme="minorHAnsi"/>
          <w:sz w:val="21"/>
          <w:szCs w:val="21"/>
        </w:rPr>
      </w:pPr>
    </w:p>
    <w:p w14:paraId="29FFA2FB" w14:textId="72CDF82B" w:rsidR="002B5F48" w:rsidRPr="0091209A" w:rsidRDefault="002B5F48" w:rsidP="0091209A">
      <w:pPr>
        <w:pStyle w:val="Prrafodelista"/>
        <w:numPr>
          <w:ilvl w:val="0"/>
          <w:numId w:val="44"/>
        </w:numPr>
        <w:rPr>
          <w:rFonts w:cstheme="minorHAnsi"/>
          <w:b/>
          <w:bCs/>
          <w:sz w:val="21"/>
          <w:szCs w:val="21"/>
        </w:rPr>
      </w:pPr>
      <w:r w:rsidRPr="0091209A">
        <w:rPr>
          <w:rFonts w:cstheme="minorHAnsi"/>
          <w:b/>
          <w:bCs/>
          <w:sz w:val="21"/>
          <w:szCs w:val="21"/>
        </w:rPr>
        <w:t>Instalaciones</w:t>
      </w:r>
    </w:p>
    <w:p w14:paraId="4F1C4050" w14:textId="77777777" w:rsidR="002B5F48" w:rsidRPr="002B5F48" w:rsidRDefault="002B5F48" w:rsidP="002B5F48">
      <w:pPr>
        <w:numPr>
          <w:ilvl w:val="0"/>
          <w:numId w:val="38"/>
        </w:numPr>
        <w:rPr>
          <w:rFonts w:cstheme="minorHAnsi"/>
          <w:sz w:val="21"/>
          <w:szCs w:val="21"/>
        </w:rPr>
      </w:pPr>
      <w:r w:rsidRPr="002B5F48">
        <w:rPr>
          <w:rFonts w:cstheme="minorHAnsi"/>
          <w:sz w:val="21"/>
          <w:szCs w:val="21"/>
        </w:rPr>
        <w:t xml:space="preserve">Redes hidráulicas. </w:t>
      </w:r>
    </w:p>
    <w:p w14:paraId="09DC21B2" w14:textId="77777777" w:rsidR="002B5F48" w:rsidRPr="002B5F48" w:rsidRDefault="002B5F48" w:rsidP="002B5F48">
      <w:pPr>
        <w:numPr>
          <w:ilvl w:val="0"/>
          <w:numId w:val="38"/>
        </w:numPr>
        <w:rPr>
          <w:rFonts w:cstheme="minorHAnsi"/>
          <w:sz w:val="21"/>
          <w:szCs w:val="21"/>
        </w:rPr>
      </w:pPr>
      <w:r w:rsidRPr="002B5F48">
        <w:rPr>
          <w:rFonts w:cstheme="minorHAnsi"/>
          <w:sz w:val="21"/>
          <w:szCs w:val="21"/>
        </w:rPr>
        <w:t xml:space="preserve">Redes sanitarias. </w:t>
      </w:r>
    </w:p>
    <w:p w14:paraId="5D055AF7" w14:textId="77777777" w:rsidR="002B5F48" w:rsidRPr="002B5F48" w:rsidRDefault="002B5F48" w:rsidP="002B5F48">
      <w:pPr>
        <w:numPr>
          <w:ilvl w:val="0"/>
          <w:numId w:val="38"/>
        </w:numPr>
        <w:rPr>
          <w:rFonts w:cstheme="minorHAnsi"/>
          <w:sz w:val="21"/>
          <w:szCs w:val="21"/>
        </w:rPr>
      </w:pPr>
      <w:r w:rsidRPr="002B5F48">
        <w:rPr>
          <w:rFonts w:cstheme="minorHAnsi"/>
          <w:sz w:val="21"/>
          <w:szCs w:val="21"/>
        </w:rPr>
        <w:t xml:space="preserve">Redes eléctricas. </w:t>
      </w:r>
    </w:p>
    <w:p w14:paraId="317FA380" w14:textId="77777777" w:rsidR="002B5F48" w:rsidRPr="002B5F48" w:rsidRDefault="002B5F48" w:rsidP="002B5F48">
      <w:pPr>
        <w:numPr>
          <w:ilvl w:val="0"/>
          <w:numId w:val="38"/>
        </w:numPr>
        <w:rPr>
          <w:rFonts w:cstheme="minorHAnsi"/>
          <w:sz w:val="21"/>
          <w:szCs w:val="21"/>
        </w:rPr>
      </w:pPr>
      <w:r w:rsidRPr="002B5F48">
        <w:rPr>
          <w:rFonts w:cstheme="minorHAnsi"/>
          <w:sz w:val="21"/>
          <w:szCs w:val="21"/>
        </w:rPr>
        <w:t xml:space="preserve">Telecomunicaciones. </w:t>
      </w:r>
    </w:p>
    <w:p w14:paraId="6D13176C" w14:textId="77777777" w:rsidR="002B5F48" w:rsidRDefault="002B5F48" w:rsidP="002B5F48">
      <w:pPr>
        <w:numPr>
          <w:ilvl w:val="0"/>
          <w:numId w:val="38"/>
        </w:numPr>
        <w:rPr>
          <w:rFonts w:cstheme="minorHAnsi"/>
          <w:sz w:val="21"/>
          <w:szCs w:val="21"/>
        </w:rPr>
      </w:pPr>
      <w:r w:rsidRPr="002B5F48">
        <w:rPr>
          <w:rFonts w:cstheme="minorHAnsi"/>
          <w:sz w:val="21"/>
          <w:szCs w:val="21"/>
        </w:rPr>
        <w:t xml:space="preserve">Sistemas especiales. </w:t>
      </w:r>
    </w:p>
    <w:p w14:paraId="49DD0E52" w14:textId="77777777" w:rsidR="002B5F48" w:rsidRPr="002B5F48" w:rsidRDefault="002B5F48" w:rsidP="002B5F48">
      <w:pPr>
        <w:ind w:left="720"/>
        <w:rPr>
          <w:rFonts w:cstheme="minorHAnsi"/>
          <w:sz w:val="21"/>
          <w:szCs w:val="21"/>
        </w:rPr>
      </w:pPr>
    </w:p>
    <w:p w14:paraId="10766F64" w14:textId="399802F5" w:rsidR="002B5F48" w:rsidRPr="0091209A" w:rsidRDefault="002B5F48" w:rsidP="0091209A">
      <w:pPr>
        <w:pStyle w:val="Prrafodelista"/>
        <w:numPr>
          <w:ilvl w:val="0"/>
          <w:numId w:val="44"/>
        </w:numPr>
        <w:rPr>
          <w:rFonts w:cstheme="minorHAnsi"/>
          <w:b/>
          <w:bCs/>
          <w:sz w:val="21"/>
          <w:szCs w:val="21"/>
        </w:rPr>
      </w:pPr>
      <w:r w:rsidRPr="0091209A">
        <w:rPr>
          <w:rFonts w:cstheme="minorHAnsi"/>
          <w:b/>
          <w:bCs/>
          <w:sz w:val="21"/>
          <w:szCs w:val="21"/>
        </w:rPr>
        <w:t>Acabados</w:t>
      </w:r>
    </w:p>
    <w:p w14:paraId="2A9C0B33" w14:textId="77777777" w:rsidR="002B5F48" w:rsidRPr="002B5F48" w:rsidRDefault="002B5F48" w:rsidP="002B5F48">
      <w:pPr>
        <w:numPr>
          <w:ilvl w:val="0"/>
          <w:numId w:val="39"/>
        </w:numPr>
        <w:rPr>
          <w:rFonts w:cstheme="minorHAnsi"/>
          <w:sz w:val="21"/>
          <w:szCs w:val="21"/>
        </w:rPr>
      </w:pPr>
      <w:r w:rsidRPr="002B5F48">
        <w:rPr>
          <w:rFonts w:cstheme="minorHAnsi"/>
          <w:sz w:val="21"/>
          <w:szCs w:val="21"/>
        </w:rPr>
        <w:t xml:space="preserve">Revoques y estucos. </w:t>
      </w:r>
    </w:p>
    <w:p w14:paraId="3F665C06" w14:textId="77777777" w:rsidR="002B5F48" w:rsidRPr="002B5F48" w:rsidRDefault="002B5F48" w:rsidP="002B5F48">
      <w:pPr>
        <w:numPr>
          <w:ilvl w:val="0"/>
          <w:numId w:val="39"/>
        </w:numPr>
        <w:rPr>
          <w:rFonts w:cstheme="minorHAnsi"/>
          <w:sz w:val="21"/>
          <w:szCs w:val="21"/>
        </w:rPr>
      </w:pPr>
      <w:r w:rsidRPr="002B5F48">
        <w:rPr>
          <w:rFonts w:cstheme="minorHAnsi"/>
          <w:sz w:val="21"/>
          <w:szCs w:val="21"/>
        </w:rPr>
        <w:t xml:space="preserve">Pisos y enchapes. </w:t>
      </w:r>
    </w:p>
    <w:p w14:paraId="54E52A5F" w14:textId="77777777" w:rsidR="002B5F48" w:rsidRPr="002B5F48" w:rsidRDefault="002B5F48" w:rsidP="002B5F48">
      <w:pPr>
        <w:numPr>
          <w:ilvl w:val="0"/>
          <w:numId w:val="39"/>
        </w:numPr>
        <w:rPr>
          <w:rFonts w:cstheme="minorHAnsi"/>
          <w:sz w:val="21"/>
          <w:szCs w:val="21"/>
        </w:rPr>
      </w:pPr>
      <w:r w:rsidRPr="002B5F48">
        <w:rPr>
          <w:rFonts w:cstheme="minorHAnsi"/>
          <w:sz w:val="21"/>
          <w:szCs w:val="21"/>
        </w:rPr>
        <w:t xml:space="preserve">Carpintería. </w:t>
      </w:r>
    </w:p>
    <w:p w14:paraId="76975055" w14:textId="77777777" w:rsidR="002B5F48" w:rsidRPr="002B5F48" w:rsidRDefault="002B5F48" w:rsidP="002B5F48">
      <w:pPr>
        <w:numPr>
          <w:ilvl w:val="0"/>
          <w:numId w:val="39"/>
        </w:numPr>
        <w:rPr>
          <w:rFonts w:cstheme="minorHAnsi"/>
          <w:sz w:val="21"/>
          <w:szCs w:val="21"/>
        </w:rPr>
      </w:pPr>
      <w:r w:rsidRPr="002B5F48">
        <w:rPr>
          <w:rFonts w:cstheme="minorHAnsi"/>
          <w:sz w:val="21"/>
          <w:szCs w:val="21"/>
        </w:rPr>
        <w:t xml:space="preserve">Pintura. </w:t>
      </w:r>
    </w:p>
    <w:p w14:paraId="25F1B435" w14:textId="77777777" w:rsidR="002B5F48" w:rsidRPr="002B5F48" w:rsidRDefault="002B5F48" w:rsidP="002B5F48">
      <w:pPr>
        <w:numPr>
          <w:ilvl w:val="0"/>
          <w:numId w:val="39"/>
        </w:numPr>
        <w:rPr>
          <w:rFonts w:cstheme="minorHAnsi"/>
          <w:sz w:val="21"/>
          <w:szCs w:val="21"/>
        </w:rPr>
      </w:pPr>
      <w:r w:rsidRPr="002B5F48">
        <w:rPr>
          <w:rFonts w:cstheme="minorHAnsi"/>
          <w:sz w:val="21"/>
          <w:szCs w:val="21"/>
        </w:rPr>
        <w:t xml:space="preserve">Cielorrasos. </w:t>
      </w:r>
    </w:p>
    <w:p w14:paraId="449B1B50" w14:textId="77777777" w:rsidR="002B5F48" w:rsidRDefault="002B5F48" w:rsidP="002B5F48">
      <w:pPr>
        <w:numPr>
          <w:ilvl w:val="0"/>
          <w:numId w:val="39"/>
        </w:numPr>
        <w:rPr>
          <w:rFonts w:cstheme="minorHAnsi"/>
          <w:sz w:val="21"/>
          <w:szCs w:val="21"/>
        </w:rPr>
      </w:pPr>
      <w:r w:rsidRPr="002B5F48">
        <w:rPr>
          <w:rFonts w:cstheme="minorHAnsi"/>
          <w:sz w:val="21"/>
          <w:szCs w:val="21"/>
        </w:rPr>
        <w:t xml:space="preserve">Aparatos sanitarios. </w:t>
      </w:r>
    </w:p>
    <w:p w14:paraId="51507351" w14:textId="77777777" w:rsidR="002B5F48" w:rsidRPr="002B5F48" w:rsidRDefault="002B5F48" w:rsidP="002B5F48">
      <w:pPr>
        <w:ind w:left="720"/>
        <w:rPr>
          <w:rFonts w:cstheme="minorHAnsi"/>
          <w:sz w:val="21"/>
          <w:szCs w:val="21"/>
        </w:rPr>
      </w:pPr>
    </w:p>
    <w:p w14:paraId="0D739F89" w14:textId="377C8A9B" w:rsidR="002B5F48" w:rsidRPr="0091209A" w:rsidRDefault="002B5F48" w:rsidP="0091209A">
      <w:pPr>
        <w:pStyle w:val="Prrafodelista"/>
        <w:numPr>
          <w:ilvl w:val="0"/>
          <w:numId w:val="44"/>
        </w:numPr>
        <w:rPr>
          <w:rFonts w:cstheme="minorHAnsi"/>
          <w:b/>
          <w:bCs/>
          <w:sz w:val="21"/>
          <w:szCs w:val="21"/>
        </w:rPr>
      </w:pPr>
      <w:r w:rsidRPr="0091209A">
        <w:rPr>
          <w:rFonts w:cstheme="minorHAnsi"/>
          <w:b/>
          <w:bCs/>
          <w:sz w:val="21"/>
          <w:szCs w:val="21"/>
        </w:rPr>
        <w:t>Obras exteriores</w:t>
      </w:r>
    </w:p>
    <w:p w14:paraId="27BC0B96" w14:textId="77777777" w:rsidR="002B5F48" w:rsidRPr="002B5F48" w:rsidRDefault="002B5F48" w:rsidP="002B5F48">
      <w:pPr>
        <w:numPr>
          <w:ilvl w:val="0"/>
          <w:numId w:val="40"/>
        </w:numPr>
        <w:rPr>
          <w:rFonts w:cstheme="minorHAnsi"/>
          <w:sz w:val="21"/>
          <w:szCs w:val="21"/>
        </w:rPr>
      </w:pPr>
      <w:r w:rsidRPr="002B5F48">
        <w:rPr>
          <w:rFonts w:cstheme="minorHAnsi"/>
          <w:sz w:val="21"/>
          <w:szCs w:val="21"/>
        </w:rPr>
        <w:t xml:space="preserve">Urbanismo. </w:t>
      </w:r>
    </w:p>
    <w:p w14:paraId="74153189" w14:textId="77777777" w:rsidR="002B5F48" w:rsidRPr="002B5F48" w:rsidRDefault="002B5F48" w:rsidP="002B5F48">
      <w:pPr>
        <w:numPr>
          <w:ilvl w:val="0"/>
          <w:numId w:val="40"/>
        </w:numPr>
        <w:rPr>
          <w:rFonts w:cstheme="minorHAnsi"/>
          <w:sz w:val="21"/>
          <w:szCs w:val="21"/>
        </w:rPr>
      </w:pPr>
      <w:r w:rsidRPr="002B5F48">
        <w:rPr>
          <w:rFonts w:cstheme="minorHAnsi"/>
          <w:sz w:val="21"/>
          <w:szCs w:val="21"/>
        </w:rPr>
        <w:t xml:space="preserve">Andenes. </w:t>
      </w:r>
    </w:p>
    <w:p w14:paraId="6C1A4FE0" w14:textId="77777777" w:rsidR="002B5F48" w:rsidRPr="002B5F48" w:rsidRDefault="002B5F48" w:rsidP="002B5F48">
      <w:pPr>
        <w:numPr>
          <w:ilvl w:val="0"/>
          <w:numId w:val="40"/>
        </w:numPr>
        <w:rPr>
          <w:rFonts w:cstheme="minorHAnsi"/>
          <w:sz w:val="21"/>
          <w:szCs w:val="21"/>
        </w:rPr>
      </w:pPr>
      <w:r w:rsidRPr="002B5F48">
        <w:rPr>
          <w:rFonts w:cstheme="minorHAnsi"/>
          <w:sz w:val="21"/>
          <w:szCs w:val="21"/>
        </w:rPr>
        <w:t xml:space="preserve">Vías internas. </w:t>
      </w:r>
    </w:p>
    <w:p w14:paraId="48772EFF" w14:textId="77777777" w:rsidR="002B5F48" w:rsidRDefault="002B5F48" w:rsidP="002B5F48">
      <w:pPr>
        <w:numPr>
          <w:ilvl w:val="0"/>
          <w:numId w:val="40"/>
        </w:numPr>
        <w:rPr>
          <w:rFonts w:cstheme="minorHAnsi"/>
          <w:sz w:val="21"/>
          <w:szCs w:val="21"/>
        </w:rPr>
      </w:pPr>
      <w:r w:rsidRPr="002B5F48">
        <w:rPr>
          <w:rFonts w:cstheme="minorHAnsi"/>
          <w:sz w:val="21"/>
          <w:szCs w:val="21"/>
        </w:rPr>
        <w:t xml:space="preserve">Paisajismo. </w:t>
      </w:r>
    </w:p>
    <w:p w14:paraId="3348B0B0" w14:textId="77777777" w:rsidR="002B5F48" w:rsidRPr="002B5F48" w:rsidRDefault="002B5F48" w:rsidP="002B5F48">
      <w:pPr>
        <w:ind w:left="720"/>
        <w:rPr>
          <w:rFonts w:cstheme="minorHAnsi"/>
          <w:sz w:val="21"/>
          <w:szCs w:val="21"/>
        </w:rPr>
      </w:pPr>
    </w:p>
    <w:p w14:paraId="1F52D8C3" w14:textId="21B4EA74" w:rsidR="002B5F48" w:rsidRPr="002B5F48" w:rsidRDefault="002B5F48" w:rsidP="002B5F48">
      <w:pPr>
        <w:rPr>
          <w:rFonts w:cstheme="minorHAnsi"/>
          <w:b/>
          <w:bCs/>
          <w:sz w:val="21"/>
          <w:szCs w:val="21"/>
        </w:rPr>
      </w:pPr>
      <w:r w:rsidRPr="002B5F48">
        <w:rPr>
          <w:rFonts w:cstheme="minorHAnsi"/>
          <w:b/>
          <w:bCs/>
          <w:sz w:val="21"/>
          <w:szCs w:val="21"/>
        </w:rPr>
        <w:t>Fase de control y supervisión</w:t>
      </w:r>
    </w:p>
    <w:p w14:paraId="48526870" w14:textId="77777777" w:rsidR="002B5F48" w:rsidRDefault="002B5F48" w:rsidP="002B5F48">
      <w:pPr>
        <w:rPr>
          <w:rFonts w:cstheme="minorHAnsi"/>
          <w:sz w:val="21"/>
          <w:szCs w:val="21"/>
        </w:rPr>
      </w:pPr>
      <w:r w:rsidRPr="002B5F48">
        <w:rPr>
          <w:rFonts w:cstheme="minorHAnsi"/>
          <w:sz w:val="21"/>
          <w:szCs w:val="21"/>
        </w:rPr>
        <w:t>Se desarrolla de forma paralela a la construcción.</w:t>
      </w:r>
    </w:p>
    <w:p w14:paraId="0A0679B0" w14:textId="77777777" w:rsidR="002B5F48" w:rsidRPr="002B5F48" w:rsidRDefault="002B5F48" w:rsidP="002B5F48">
      <w:pPr>
        <w:rPr>
          <w:rFonts w:cstheme="minorHAnsi"/>
          <w:sz w:val="21"/>
          <w:szCs w:val="21"/>
        </w:rPr>
      </w:pPr>
    </w:p>
    <w:p w14:paraId="1C7D61FD" w14:textId="77777777" w:rsidR="002B5F48" w:rsidRPr="002B5F48" w:rsidRDefault="002B5F48" w:rsidP="002B5F48">
      <w:pPr>
        <w:rPr>
          <w:rFonts w:cstheme="minorHAnsi"/>
          <w:sz w:val="21"/>
          <w:szCs w:val="21"/>
        </w:rPr>
      </w:pPr>
      <w:r w:rsidRPr="002B5F48">
        <w:rPr>
          <w:rFonts w:cstheme="minorHAnsi"/>
          <w:b/>
          <w:bCs/>
          <w:sz w:val="21"/>
          <w:szCs w:val="21"/>
        </w:rPr>
        <w:t>Etapas:</w:t>
      </w:r>
    </w:p>
    <w:p w14:paraId="1124DD76" w14:textId="77777777" w:rsidR="002B5F48" w:rsidRPr="002B5F48" w:rsidRDefault="002B5F48" w:rsidP="002B5F48">
      <w:pPr>
        <w:numPr>
          <w:ilvl w:val="0"/>
          <w:numId w:val="41"/>
        </w:numPr>
        <w:rPr>
          <w:rFonts w:cstheme="minorHAnsi"/>
          <w:sz w:val="21"/>
          <w:szCs w:val="21"/>
        </w:rPr>
      </w:pPr>
      <w:r w:rsidRPr="002B5F48">
        <w:rPr>
          <w:rFonts w:cstheme="minorHAnsi"/>
          <w:sz w:val="21"/>
          <w:szCs w:val="21"/>
        </w:rPr>
        <w:lastRenderedPageBreak/>
        <w:t xml:space="preserve">Control de calidad. </w:t>
      </w:r>
    </w:p>
    <w:p w14:paraId="4E50B455" w14:textId="77777777" w:rsidR="002B5F48" w:rsidRPr="002B5F48" w:rsidRDefault="002B5F48" w:rsidP="002B5F48">
      <w:pPr>
        <w:numPr>
          <w:ilvl w:val="0"/>
          <w:numId w:val="41"/>
        </w:numPr>
        <w:rPr>
          <w:rFonts w:cstheme="minorHAnsi"/>
          <w:sz w:val="21"/>
          <w:szCs w:val="21"/>
        </w:rPr>
      </w:pPr>
      <w:r w:rsidRPr="002B5F48">
        <w:rPr>
          <w:rFonts w:cstheme="minorHAnsi"/>
          <w:sz w:val="21"/>
          <w:szCs w:val="21"/>
        </w:rPr>
        <w:t xml:space="preserve">Control de costos. </w:t>
      </w:r>
    </w:p>
    <w:p w14:paraId="09231120" w14:textId="77777777" w:rsidR="002B5F48" w:rsidRPr="002B5F48" w:rsidRDefault="002B5F48" w:rsidP="002B5F48">
      <w:pPr>
        <w:numPr>
          <w:ilvl w:val="0"/>
          <w:numId w:val="41"/>
        </w:numPr>
        <w:rPr>
          <w:rFonts w:cstheme="minorHAnsi"/>
          <w:sz w:val="21"/>
          <w:szCs w:val="21"/>
        </w:rPr>
      </w:pPr>
      <w:r w:rsidRPr="002B5F48">
        <w:rPr>
          <w:rFonts w:cstheme="minorHAnsi"/>
          <w:sz w:val="21"/>
          <w:szCs w:val="21"/>
        </w:rPr>
        <w:t xml:space="preserve">Control de cronograma. </w:t>
      </w:r>
    </w:p>
    <w:p w14:paraId="2154AFD9" w14:textId="77777777" w:rsidR="002B5F48" w:rsidRPr="002B5F48" w:rsidRDefault="002B5F48" w:rsidP="002B5F48">
      <w:pPr>
        <w:numPr>
          <w:ilvl w:val="0"/>
          <w:numId w:val="41"/>
        </w:numPr>
        <w:rPr>
          <w:rFonts w:cstheme="minorHAnsi"/>
          <w:sz w:val="21"/>
          <w:szCs w:val="21"/>
        </w:rPr>
      </w:pPr>
      <w:r w:rsidRPr="002B5F48">
        <w:rPr>
          <w:rFonts w:cstheme="minorHAnsi"/>
          <w:sz w:val="21"/>
          <w:szCs w:val="21"/>
        </w:rPr>
        <w:t xml:space="preserve">Gestión de riesgos. </w:t>
      </w:r>
    </w:p>
    <w:p w14:paraId="48EAECA7" w14:textId="77777777" w:rsidR="002B5F48" w:rsidRPr="002B5F48" w:rsidRDefault="002B5F48" w:rsidP="002B5F48">
      <w:pPr>
        <w:numPr>
          <w:ilvl w:val="0"/>
          <w:numId w:val="41"/>
        </w:numPr>
        <w:rPr>
          <w:rFonts w:cstheme="minorHAnsi"/>
          <w:sz w:val="21"/>
          <w:szCs w:val="21"/>
        </w:rPr>
      </w:pPr>
      <w:r w:rsidRPr="002B5F48">
        <w:rPr>
          <w:rFonts w:cstheme="minorHAnsi"/>
          <w:sz w:val="21"/>
          <w:szCs w:val="21"/>
        </w:rPr>
        <w:t xml:space="preserve">Seguridad y salud en el trabajo. </w:t>
      </w:r>
    </w:p>
    <w:p w14:paraId="77858DD1" w14:textId="77777777" w:rsidR="002B5F48" w:rsidRDefault="002B5F48" w:rsidP="002B5F48">
      <w:pPr>
        <w:numPr>
          <w:ilvl w:val="0"/>
          <w:numId w:val="41"/>
        </w:numPr>
        <w:rPr>
          <w:rFonts w:cstheme="minorHAnsi"/>
          <w:sz w:val="21"/>
          <w:szCs w:val="21"/>
        </w:rPr>
      </w:pPr>
      <w:r w:rsidRPr="002B5F48">
        <w:rPr>
          <w:rFonts w:cstheme="minorHAnsi"/>
          <w:sz w:val="21"/>
          <w:szCs w:val="21"/>
        </w:rPr>
        <w:t xml:space="preserve">Supervisión técnica e interventoría. </w:t>
      </w:r>
    </w:p>
    <w:p w14:paraId="309F124C" w14:textId="77777777" w:rsidR="002B5F48" w:rsidRPr="002B5F48" w:rsidRDefault="002B5F48" w:rsidP="002B5F48">
      <w:pPr>
        <w:ind w:left="720"/>
        <w:rPr>
          <w:rFonts w:cstheme="minorHAnsi"/>
          <w:sz w:val="21"/>
          <w:szCs w:val="21"/>
        </w:rPr>
      </w:pPr>
    </w:p>
    <w:p w14:paraId="599E923F" w14:textId="1F2A3694" w:rsidR="002B5F48" w:rsidRPr="002B5F48" w:rsidRDefault="002B5F48" w:rsidP="002B5F48">
      <w:pPr>
        <w:rPr>
          <w:rFonts w:cstheme="minorHAnsi"/>
          <w:b/>
          <w:bCs/>
          <w:sz w:val="21"/>
          <w:szCs w:val="21"/>
        </w:rPr>
      </w:pPr>
      <w:r w:rsidRPr="002B5F48">
        <w:rPr>
          <w:rFonts w:cstheme="minorHAnsi"/>
          <w:b/>
          <w:bCs/>
          <w:sz w:val="21"/>
          <w:szCs w:val="21"/>
        </w:rPr>
        <w:t>Fase de entrega y puesta en servicio</w:t>
      </w:r>
    </w:p>
    <w:p w14:paraId="335D5686" w14:textId="77777777" w:rsidR="002B5F48" w:rsidRDefault="002B5F48" w:rsidP="002B5F48">
      <w:pPr>
        <w:rPr>
          <w:rFonts w:cstheme="minorHAnsi"/>
          <w:sz w:val="21"/>
          <w:szCs w:val="21"/>
        </w:rPr>
      </w:pPr>
      <w:r w:rsidRPr="002B5F48">
        <w:rPr>
          <w:rFonts w:cstheme="minorHAnsi"/>
          <w:sz w:val="21"/>
          <w:szCs w:val="21"/>
        </w:rPr>
        <w:t>Se verifica que la obra cumpla con los requisitos establecidos.</w:t>
      </w:r>
    </w:p>
    <w:p w14:paraId="11E7D6A8" w14:textId="77777777" w:rsidR="002B5F48" w:rsidRPr="002B5F48" w:rsidRDefault="002B5F48" w:rsidP="002B5F48">
      <w:pPr>
        <w:rPr>
          <w:rFonts w:cstheme="minorHAnsi"/>
          <w:sz w:val="21"/>
          <w:szCs w:val="21"/>
        </w:rPr>
      </w:pPr>
    </w:p>
    <w:p w14:paraId="1ECD3224" w14:textId="77777777" w:rsidR="002B5F48" w:rsidRPr="002B5F48" w:rsidRDefault="002B5F48" w:rsidP="002B5F48">
      <w:pPr>
        <w:rPr>
          <w:rFonts w:cstheme="minorHAnsi"/>
          <w:sz w:val="21"/>
          <w:szCs w:val="21"/>
        </w:rPr>
      </w:pPr>
      <w:r w:rsidRPr="002B5F48">
        <w:rPr>
          <w:rFonts w:cstheme="minorHAnsi"/>
          <w:b/>
          <w:bCs/>
          <w:sz w:val="21"/>
          <w:szCs w:val="21"/>
        </w:rPr>
        <w:t>Etapas:</w:t>
      </w:r>
    </w:p>
    <w:p w14:paraId="4109524A" w14:textId="77777777" w:rsidR="002B5F48" w:rsidRPr="002B5F48" w:rsidRDefault="002B5F48" w:rsidP="002B5F48">
      <w:pPr>
        <w:numPr>
          <w:ilvl w:val="0"/>
          <w:numId w:val="42"/>
        </w:numPr>
        <w:rPr>
          <w:rFonts w:cstheme="minorHAnsi"/>
          <w:sz w:val="21"/>
          <w:szCs w:val="21"/>
        </w:rPr>
      </w:pPr>
      <w:r w:rsidRPr="002B5F48">
        <w:rPr>
          <w:rFonts w:cstheme="minorHAnsi"/>
          <w:sz w:val="21"/>
          <w:szCs w:val="21"/>
        </w:rPr>
        <w:t xml:space="preserve">Inspecciones finales. </w:t>
      </w:r>
    </w:p>
    <w:p w14:paraId="1DA6B81A" w14:textId="77777777" w:rsidR="002B5F48" w:rsidRPr="002B5F48" w:rsidRDefault="002B5F48" w:rsidP="002B5F48">
      <w:pPr>
        <w:numPr>
          <w:ilvl w:val="0"/>
          <w:numId w:val="42"/>
        </w:numPr>
        <w:rPr>
          <w:rFonts w:cstheme="minorHAnsi"/>
          <w:sz w:val="21"/>
          <w:szCs w:val="21"/>
        </w:rPr>
      </w:pPr>
      <w:r w:rsidRPr="002B5F48">
        <w:rPr>
          <w:rFonts w:cstheme="minorHAnsi"/>
          <w:sz w:val="21"/>
          <w:szCs w:val="21"/>
        </w:rPr>
        <w:t xml:space="preserve">Pruebas y puesta en marcha de sistemas. </w:t>
      </w:r>
    </w:p>
    <w:p w14:paraId="1FF18168" w14:textId="77777777" w:rsidR="002B5F48" w:rsidRPr="002B5F48" w:rsidRDefault="002B5F48" w:rsidP="002B5F48">
      <w:pPr>
        <w:numPr>
          <w:ilvl w:val="0"/>
          <w:numId w:val="42"/>
        </w:numPr>
        <w:rPr>
          <w:rFonts w:cstheme="minorHAnsi"/>
          <w:sz w:val="21"/>
          <w:szCs w:val="21"/>
        </w:rPr>
      </w:pPr>
      <w:r w:rsidRPr="002B5F48">
        <w:rPr>
          <w:rFonts w:cstheme="minorHAnsi"/>
          <w:sz w:val="21"/>
          <w:szCs w:val="21"/>
        </w:rPr>
        <w:t xml:space="preserve">Corrección de observaciones. </w:t>
      </w:r>
    </w:p>
    <w:p w14:paraId="0EFE42F5" w14:textId="77777777" w:rsidR="002B5F48" w:rsidRPr="002B5F48" w:rsidRDefault="002B5F48" w:rsidP="002B5F48">
      <w:pPr>
        <w:numPr>
          <w:ilvl w:val="0"/>
          <w:numId w:val="42"/>
        </w:numPr>
        <w:rPr>
          <w:rFonts w:cstheme="minorHAnsi"/>
          <w:sz w:val="21"/>
          <w:szCs w:val="21"/>
        </w:rPr>
      </w:pPr>
      <w:r w:rsidRPr="002B5F48">
        <w:rPr>
          <w:rFonts w:cstheme="minorHAnsi"/>
          <w:sz w:val="21"/>
          <w:szCs w:val="21"/>
        </w:rPr>
        <w:t xml:space="preserve">Recepción de la obra. </w:t>
      </w:r>
    </w:p>
    <w:p w14:paraId="4B5B721E" w14:textId="77777777" w:rsidR="002B5F48" w:rsidRPr="002B5F48" w:rsidRDefault="002B5F48" w:rsidP="002B5F48">
      <w:pPr>
        <w:numPr>
          <w:ilvl w:val="0"/>
          <w:numId w:val="42"/>
        </w:numPr>
        <w:rPr>
          <w:rFonts w:cstheme="minorHAnsi"/>
          <w:sz w:val="21"/>
          <w:szCs w:val="21"/>
        </w:rPr>
      </w:pPr>
      <w:r w:rsidRPr="002B5F48">
        <w:rPr>
          <w:rFonts w:cstheme="minorHAnsi"/>
          <w:sz w:val="21"/>
          <w:szCs w:val="21"/>
        </w:rPr>
        <w:t xml:space="preserve">Entrega de manuales y planos "as </w:t>
      </w:r>
      <w:proofErr w:type="spellStart"/>
      <w:r w:rsidRPr="002B5F48">
        <w:rPr>
          <w:rFonts w:cstheme="minorHAnsi"/>
          <w:sz w:val="21"/>
          <w:szCs w:val="21"/>
        </w:rPr>
        <w:t>built</w:t>
      </w:r>
      <w:proofErr w:type="spellEnd"/>
      <w:r w:rsidRPr="002B5F48">
        <w:rPr>
          <w:rFonts w:cstheme="minorHAnsi"/>
          <w:sz w:val="21"/>
          <w:szCs w:val="21"/>
        </w:rPr>
        <w:t xml:space="preserve">". </w:t>
      </w:r>
    </w:p>
    <w:p w14:paraId="0E35BCD2" w14:textId="77777777" w:rsidR="002B5F48" w:rsidRDefault="002B5F48" w:rsidP="002B5F48">
      <w:pPr>
        <w:numPr>
          <w:ilvl w:val="0"/>
          <w:numId w:val="42"/>
        </w:numPr>
        <w:rPr>
          <w:rFonts w:cstheme="minorHAnsi"/>
          <w:sz w:val="21"/>
          <w:szCs w:val="21"/>
        </w:rPr>
      </w:pPr>
      <w:r w:rsidRPr="002B5F48">
        <w:rPr>
          <w:rFonts w:cstheme="minorHAnsi"/>
          <w:sz w:val="21"/>
          <w:szCs w:val="21"/>
        </w:rPr>
        <w:t>Obtención de certificados finales.</w:t>
      </w:r>
    </w:p>
    <w:p w14:paraId="1FF1025E" w14:textId="77777777" w:rsidR="000D34BA" w:rsidRDefault="000D34BA" w:rsidP="000D34BA">
      <w:pPr>
        <w:rPr>
          <w:rFonts w:cstheme="minorHAnsi"/>
          <w:sz w:val="21"/>
          <w:szCs w:val="21"/>
        </w:rPr>
      </w:pPr>
    </w:p>
    <w:p w14:paraId="6FD362FF" w14:textId="77777777" w:rsidR="008A4DD0" w:rsidRPr="008A4DD0" w:rsidRDefault="008A4DD0" w:rsidP="008A4DD0">
      <w:pPr>
        <w:pStyle w:val="Prrafodelista"/>
        <w:numPr>
          <w:ilvl w:val="0"/>
          <w:numId w:val="5"/>
        </w:numPr>
        <w:spacing w:after="160" w:line="259" w:lineRule="auto"/>
        <w:rPr>
          <w:rFonts w:eastAsia="Arial" w:cstheme="minorHAnsi"/>
          <w:color w:val="000000" w:themeColor="text1"/>
          <w:sz w:val="21"/>
          <w:szCs w:val="21"/>
        </w:rPr>
      </w:pPr>
      <w:r w:rsidRPr="008A4DD0">
        <w:rPr>
          <w:rFonts w:eastAsia="Arial" w:cstheme="minorHAnsi"/>
          <w:b/>
          <w:bCs/>
          <w:color w:val="000000" w:themeColor="text1"/>
          <w:sz w:val="21"/>
          <w:szCs w:val="21"/>
        </w:rPr>
        <w:t xml:space="preserve">Ítems de pago: </w:t>
      </w:r>
    </w:p>
    <w:p w14:paraId="250709BB" w14:textId="5FEA2800" w:rsidR="00C20424" w:rsidRDefault="00E03CBD" w:rsidP="00C20424">
      <w:pPr>
        <w:rPr>
          <w:rFonts w:cstheme="minorHAnsi"/>
          <w:sz w:val="21"/>
          <w:szCs w:val="21"/>
        </w:rPr>
      </w:pPr>
      <w:r w:rsidRPr="00E03CBD">
        <w:rPr>
          <w:rFonts w:cstheme="minorHAnsi"/>
          <w:sz w:val="21"/>
          <w:szCs w:val="21"/>
        </w:rPr>
        <w:t xml:space="preserve">Los ítems de pago del proyecto corresponderán a las actividades de obra y suministros debidamente cuantificados y descritos en el presupuesto de </w:t>
      </w:r>
      <w:r>
        <w:rPr>
          <w:rFonts w:cstheme="minorHAnsi"/>
          <w:sz w:val="21"/>
          <w:szCs w:val="21"/>
        </w:rPr>
        <w:t>obra</w:t>
      </w:r>
      <w:r w:rsidRPr="00E03CBD">
        <w:rPr>
          <w:rFonts w:cstheme="minorHAnsi"/>
          <w:sz w:val="21"/>
          <w:szCs w:val="21"/>
        </w:rPr>
        <w:t>. Cada ítem deberá estar claramente definido e incluir, como mínimo, su descripción, unidad de medida, cantidad de obra, precio unitario y valor total. Estos ítems constituirán la base para la medición, control y reconocimiento económico de las actividades ejecutadas durante el desarrollo del proyecto.</w:t>
      </w:r>
    </w:p>
    <w:p w14:paraId="61AF03E1" w14:textId="77777777" w:rsidR="00E03CBD" w:rsidRPr="00C20424" w:rsidRDefault="00E03CBD" w:rsidP="00C20424">
      <w:pPr>
        <w:rPr>
          <w:rFonts w:ascii="Arial" w:hAnsi="Arial" w:cs="Arial"/>
          <w:sz w:val="21"/>
          <w:szCs w:val="21"/>
        </w:rPr>
      </w:pPr>
    </w:p>
    <w:p w14:paraId="1D9B8739" w14:textId="613F40E2" w:rsidR="00925DDB" w:rsidRPr="00975EC8" w:rsidRDefault="00CF369B" w:rsidP="00975EC8">
      <w:pPr>
        <w:pStyle w:val="Ttulo1"/>
        <w:spacing w:before="0" w:after="0"/>
        <w:rPr>
          <w:rFonts w:ascii="Arial" w:hAnsi="Arial" w:cs="Arial"/>
          <w:sz w:val="21"/>
          <w:szCs w:val="21"/>
        </w:rPr>
      </w:pPr>
      <w:r w:rsidRPr="00975EC8">
        <w:rPr>
          <w:rFonts w:ascii="Arial" w:hAnsi="Arial" w:cs="Arial"/>
          <w:sz w:val="21"/>
          <w:szCs w:val="21"/>
        </w:rPr>
        <w:t>P</w:t>
      </w:r>
      <w:r w:rsidR="00925DDB" w:rsidRPr="00975EC8">
        <w:rPr>
          <w:rFonts w:ascii="Arial" w:hAnsi="Arial" w:cs="Arial"/>
          <w:sz w:val="21"/>
          <w:szCs w:val="21"/>
        </w:rPr>
        <w:t>lazo para la ejecución del CONTRATo</w:t>
      </w:r>
    </w:p>
    <w:p w14:paraId="50AE3C57" w14:textId="474DAB66" w:rsidR="00925DDB" w:rsidRPr="00975EC8" w:rsidRDefault="00925DDB" w:rsidP="00925DDB">
      <w:pPr>
        <w:rPr>
          <w:rFonts w:ascii="Arial" w:hAnsi="Arial" w:cs="Arial"/>
          <w:sz w:val="21"/>
          <w:szCs w:val="21"/>
        </w:rPr>
      </w:pPr>
    </w:p>
    <w:p w14:paraId="497BA31B" w14:textId="4DD6866D" w:rsidR="00925DDB" w:rsidRPr="00975EC8" w:rsidRDefault="00925DDB" w:rsidP="00925DDB">
      <w:pPr>
        <w:rPr>
          <w:rFonts w:ascii="Arial" w:hAnsi="Arial" w:cs="Arial"/>
          <w:sz w:val="21"/>
          <w:szCs w:val="21"/>
        </w:rPr>
      </w:pPr>
      <w:r w:rsidRPr="00975EC8">
        <w:rPr>
          <w:rFonts w:ascii="Arial" w:hAnsi="Arial" w:cs="Arial"/>
          <w:sz w:val="21"/>
          <w:szCs w:val="21"/>
        </w:rPr>
        <w:t xml:space="preserve">El plazo previsto para la ejecución de las actividades que se deriven del </w:t>
      </w:r>
      <w:r w:rsidR="00510130" w:rsidRPr="00975EC8">
        <w:rPr>
          <w:rFonts w:ascii="Arial" w:hAnsi="Arial" w:cs="Arial"/>
          <w:sz w:val="21"/>
          <w:szCs w:val="21"/>
        </w:rPr>
        <w:t>P</w:t>
      </w:r>
      <w:r w:rsidRPr="00975EC8">
        <w:rPr>
          <w:rFonts w:ascii="Arial" w:hAnsi="Arial" w:cs="Arial"/>
          <w:sz w:val="21"/>
          <w:szCs w:val="21"/>
        </w:rPr>
        <w:t xml:space="preserve">roceso </w:t>
      </w:r>
      <w:r w:rsidR="00510130" w:rsidRPr="00975EC8">
        <w:rPr>
          <w:rFonts w:ascii="Arial" w:hAnsi="Arial" w:cs="Arial"/>
          <w:sz w:val="21"/>
          <w:szCs w:val="21"/>
        </w:rPr>
        <w:t xml:space="preserve">de Contratación </w:t>
      </w:r>
      <w:r w:rsidRPr="00975EC8">
        <w:rPr>
          <w:rFonts w:ascii="Arial" w:hAnsi="Arial" w:cs="Arial"/>
          <w:sz w:val="21"/>
          <w:szCs w:val="21"/>
        </w:rPr>
        <w:t xml:space="preserve">es el establecido en la sección 1.1. del </w:t>
      </w:r>
      <w:r w:rsidR="7812FA41" w:rsidRPr="00975EC8">
        <w:rPr>
          <w:rFonts w:ascii="Arial" w:hAnsi="Arial" w:cs="Arial"/>
          <w:sz w:val="21"/>
          <w:szCs w:val="21"/>
        </w:rPr>
        <w:t>P</w:t>
      </w:r>
      <w:r w:rsidRPr="00975EC8">
        <w:rPr>
          <w:rFonts w:ascii="Arial" w:hAnsi="Arial" w:cs="Arial"/>
          <w:sz w:val="21"/>
          <w:szCs w:val="21"/>
        </w:rPr>
        <w:t xml:space="preserve">liego de </w:t>
      </w:r>
      <w:r w:rsidR="63ABA39D" w:rsidRPr="00975EC8">
        <w:rPr>
          <w:rFonts w:ascii="Arial" w:hAnsi="Arial" w:cs="Arial"/>
          <w:sz w:val="21"/>
          <w:szCs w:val="21"/>
        </w:rPr>
        <w:t>C</w:t>
      </w:r>
      <w:r w:rsidRPr="00975EC8">
        <w:rPr>
          <w:rFonts w:ascii="Arial" w:hAnsi="Arial" w:cs="Arial"/>
          <w:sz w:val="21"/>
          <w:szCs w:val="21"/>
        </w:rPr>
        <w:t xml:space="preserve">ondiciones, el cual se contará en la forma prevista en el Anexo </w:t>
      </w:r>
      <w:r w:rsidR="002239D5" w:rsidRPr="00975EC8">
        <w:rPr>
          <w:rFonts w:ascii="Arial" w:hAnsi="Arial" w:cs="Arial"/>
          <w:sz w:val="21"/>
          <w:szCs w:val="21"/>
        </w:rPr>
        <w:t>4</w:t>
      </w:r>
      <w:r w:rsidRPr="00975EC8">
        <w:rPr>
          <w:rFonts w:ascii="Arial" w:hAnsi="Arial" w:cs="Arial"/>
          <w:sz w:val="21"/>
          <w:szCs w:val="21"/>
        </w:rPr>
        <w:t xml:space="preserve"> – Minuta del Contrato. </w:t>
      </w:r>
    </w:p>
    <w:p w14:paraId="6E27AF83" w14:textId="0385237D" w:rsidR="00925DDB" w:rsidRPr="00975EC8" w:rsidRDefault="00925DDB" w:rsidP="00925DDB">
      <w:pPr>
        <w:rPr>
          <w:rFonts w:ascii="Arial" w:hAnsi="Arial" w:cs="Arial"/>
          <w:sz w:val="21"/>
          <w:szCs w:val="21"/>
        </w:rPr>
      </w:pPr>
    </w:p>
    <w:p w14:paraId="25AF1F4B" w14:textId="3762088B" w:rsidR="00925DDB" w:rsidRPr="00975EC8" w:rsidRDefault="00CF369B" w:rsidP="00975EC8">
      <w:pPr>
        <w:pStyle w:val="Ttulo1"/>
        <w:spacing w:before="0" w:after="0"/>
        <w:rPr>
          <w:rFonts w:ascii="Arial" w:hAnsi="Arial" w:cs="Arial"/>
          <w:sz w:val="21"/>
          <w:szCs w:val="21"/>
        </w:rPr>
      </w:pPr>
      <w:r w:rsidRPr="00975EC8">
        <w:rPr>
          <w:rFonts w:ascii="Arial" w:hAnsi="Arial" w:cs="Arial"/>
          <w:sz w:val="21"/>
          <w:szCs w:val="21"/>
        </w:rPr>
        <w:t>F</w:t>
      </w:r>
      <w:r w:rsidR="00850B16" w:rsidRPr="00975EC8">
        <w:rPr>
          <w:rFonts w:ascii="Arial" w:hAnsi="Arial" w:cs="Arial"/>
          <w:sz w:val="21"/>
          <w:szCs w:val="21"/>
        </w:rPr>
        <w:t>orma de pago</w:t>
      </w:r>
    </w:p>
    <w:p w14:paraId="3A54A087" w14:textId="7E4D5205" w:rsidR="00850B16" w:rsidRPr="00975EC8" w:rsidRDefault="00850B16" w:rsidP="00850B16">
      <w:pPr>
        <w:rPr>
          <w:rFonts w:ascii="Arial" w:hAnsi="Arial" w:cs="Arial"/>
          <w:sz w:val="21"/>
          <w:szCs w:val="21"/>
        </w:rPr>
      </w:pPr>
    </w:p>
    <w:p w14:paraId="3F1D156E" w14:textId="77777777" w:rsidR="009D516E" w:rsidRPr="002A285D" w:rsidRDefault="009D516E" w:rsidP="009D516E">
      <w:pPr>
        <w:ind w:right="-93"/>
        <w:rPr>
          <w:bCs/>
          <w:sz w:val="21"/>
          <w:szCs w:val="21"/>
        </w:rPr>
      </w:pPr>
      <w:bookmarkStart w:id="0" w:name="_Hlk117582489"/>
      <w:r w:rsidRPr="002A285D">
        <w:rPr>
          <w:bCs/>
          <w:sz w:val="21"/>
          <w:szCs w:val="21"/>
        </w:rPr>
        <w:t xml:space="preserve">La CVC pagará al CONTRATISTA el valor del contrato por precios unitarios sin formula de reajuste, a través de pagos parciales según la cantidad de obra ejecutada y se hará constar en actas de recibo parcial de obra firmadas por el INTERVENTOR y el Contratista. Dichas actas reflejan el porcentaje de avance de obra, de la siguiente manera: </w:t>
      </w:r>
    </w:p>
    <w:bookmarkEnd w:id="0"/>
    <w:p w14:paraId="59CBF4C7" w14:textId="77777777" w:rsidR="009D516E" w:rsidRPr="002A285D" w:rsidRDefault="009D516E" w:rsidP="009D516E">
      <w:pPr>
        <w:ind w:right="-93"/>
        <w:rPr>
          <w:b/>
          <w:sz w:val="21"/>
          <w:szCs w:val="21"/>
        </w:rPr>
      </w:pPr>
    </w:p>
    <w:p w14:paraId="007A4BA4" w14:textId="77777777" w:rsidR="009D516E" w:rsidRPr="002A285D" w:rsidRDefault="009D516E" w:rsidP="009D516E">
      <w:pPr>
        <w:rPr>
          <w:bCs/>
          <w:sz w:val="21"/>
          <w:szCs w:val="21"/>
        </w:rPr>
      </w:pPr>
      <w:r w:rsidRPr="002A285D">
        <w:rPr>
          <w:b/>
          <w:bCs/>
          <w:sz w:val="21"/>
          <w:szCs w:val="21"/>
        </w:rPr>
        <w:t>Pagos parciales. Hasta el 90%</w:t>
      </w:r>
      <w:r w:rsidRPr="002A285D">
        <w:rPr>
          <w:bCs/>
          <w:sz w:val="21"/>
          <w:szCs w:val="21"/>
        </w:rPr>
        <w:t xml:space="preserve"> del valor del contrato se pagará mediante actas de recibo parcial, de acuerdo con el avance físico de las obras ejecutadas por el contratista, cuantificadas y autorizadas por la INTERVENTORÍA. A cada una de las actas se les amortizará el anticipo en la misma proporción en que fue pagado.</w:t>
      </w:r>
    </w:p>
    <w:p w14:paraId="6EB481C8" w14:textId="77777777" w:rsidR="009D516E" w:rsidRPr="002A285D" w:rsidRDefault="009D516E" w:rsidP="009D516E">
      <w:pPr>
        <w:rPr>
          <w:bCs/>
          <w:sz w:val="21"/>
          <w:szCs w:val="21"/>
        </w:rPr>
      </w:pPr>
    </w:p>
    <w:p w14:paraId="1DE3C022" w14:textId="77777777" w:rsidR="009D516E" w:rsidRPr="002A285D" w:rsidRDefault="009D516E" w:rsidP="009D516E">
      <w:pPr>
        <w:rPr>
          <w:bCs/>
          <w:sz w:val="21"/>
          <w:szCs w:val="21"/>
        </w:rPr>
      </w:pPr>
      <w:r w:rsidRPr="002A285D">
        <w:rPr>
          <w:bCs/>
          <w:sz w:val="21"/>
          <w:szCs w:val="21"/>
        </w:rPr>
        <w:t>Cada acta deberá contener el número del ítem, su descripción, su precio unitario, la cantidad ejecutada desde la medida anterior, y el valor de ésta, entendiéndose que de no existir avance en la ejecución del contrato no habría lugar al pago parcial.</w:t>
      </w:r>
    </w:p>
    <w:p w14:paraId="454E9BB6" w14:textId="77777777" w:rsidR="009D516E" w:rsidRPr="002A285D" w:rsidRDefault="009D516E" w:rsidP="009D516E">
      <w:pPr>
        <w:rPr>
          <w:bCs/>
          <w:sz w:val="21"/>
          <w:szCs w:val="21"/>
        </w:rPr>
      </w:pPr>
    </w:p>
    <w:p w14:paraId="73B87A44" w14:textId="77777777" w:rsidR="009D516E" w:rsidRPr="002A285D" w:rsidRDefault="009D516E" w:rsidP="009D516E">
      <w:pPr>
        <w:rPr>
          <w:bCs/>
          <w:sz w:val="21"/>
          <w:szCs w:val="21"/>
        </w:rPr>
      </w:pPr>
      <w:r w:rsidRPr="002A285D">
        <w:rPr>
          <w:bCs/>
          <w:sz w:val="21"/>
          <w:szCs w:val="21"/>
        </w:rPr>
        <w:t>El CONTRATISTA debe tener en cuenta que todo pago que efectúe la CVC será afectado por las retenciones y deducciones que establece la ley.</w:t>
      </w:r>
    </w:p>
    <w:p w14:paraId="07378B27" w14:textId="77777777" w:rsidR="009D516E" w:rsidRPr="002A285D" w:rsidRDefault="009D516E" w:rsidP="009D516E">
      <w:pPr>
        <w:ind w:right="-93"/>
        <w:rPr>
          <w:bCs/>
          <w:sz w:val="21"/>
          <w:szCs w:val="21"/>
        </w:rPr>
      </w:pPr>
    </w:p>
    <w:p w14:paraId="78E201CD" w14:textId="77777777" w:rsidR="009D516E" w:rsidRPr="002A285D" w:rsidRDefault="009D516E" w:rsidP="009D516E">
      <w:pPr>
        <w:rPr>
          <w:bCs/>
          <w:sz w:val="21"/>
          <w:szCs w:val="21"/>
        </w:rPr>
      </w:pPr>
      <w:r w:rsidRPr="002A285D">
        <w:rPr>
          <w:b/>
          <w:bCs/>
          <w:sz w:val="21"/>
          <w:szCs w:val="21"/>
        </w:rPr>
        <w:lastRenderedPageBreak/>
        <w:t>Pago final:</w:t>
      </w:r>
      <w:r w:rsidRPr="002A285D">
        <w:rPr>
          <w:bCs/>
          <w:sz w:val="21"/>
          <w:szCs w:val="21"/>
        </w:rPr>
        <w:t xml:space="preserve"> </w:t>
      </w:r>
      <w:r w:rsidRPr="002A285D">
        <w:rPr>
          <w:b/>
          <w:bCs/>
          <w:sz w:val="21"/>
          <w:szCs w:val="21"/>
        </w:rPr>
        <w:t>El diez por ciento (10%)</w:t>
      </w:r>
      <w:r w:rsidRPr="002A285D">
        <w:rPr>
          <w:bCs/>
          <w:sz w:val="21"/>
          <w:szCs w:val="21"/>
        </w:rPr>
        <w:t xml:space="preserve"> restante del valor total del Contrato, se pagará al recibo a satisfacción del contrato de obra y una vez se hayan actualizado las garantías en el amparo de estabilidad de la obra a favor de LA CVC.</w:t>
      </w:r>
    </w:p>
    <w:p w14:paraId="116BFCE0" w14:textId="77777777" w:rsidR="009D516E" w:rsidRPr="002A285D" w:rsidRDefault="009D516E" w:rsidP="009D516E">
      <w:pPr>
        <w:rPr>
          <w:bCs/>
          <w:sz w:val="21"/>
          <w:szCs w:val="21"/>
        </w:rPr>
      </w:pPr>
    </w:p>
    <w:p w14:paraId="76D0EA53" w14:textId="77777777" w:rsidR="009D516E" w:rsidRPr="002A285D" w:rsidRDefault="009D516E" w:rsidP="009D516E">
      <w:pPr>
        <w:rPr>
          <w:bCs/>
          <w:sz w:val="21"/>
          <w:szCs w:val="21"/>
        </w:rPr>
      </w:pPr>
      <w:r w:rsidRPr="002A285D">
        <w:rPr>
          <w:bCs/>
          <w:sz w:val="21"/>
          <w:szCs w:val="21"/>
        </w:rPr>
        <w:t xml:space="preserve">Las actas parciales y final de entrega de actividades deberán ser elaboradas por el contratista, revisadas, concertadas y aprobadas por el INTERVENTOR del contrato. </w:t>
      </w:r>
    </w:p>
    <w:p w14:paraId="47BA60E5" w14:textId="77777777" w:rsidR="009D516E" w:rsidRPr="002A285D" w:rsidRDefault="009D516E" w:rsidP="009D516E">
      <w:pPr>
        <w:rPr>
          <w:bCs/>
          <w:sz w:val="21"/>
          <w:szCs w:val="21"/>
        </w:rPr>
      </w:pPr>
    </w:p>
    <w:p w14:paraId="54241D03" w14:textId="77777777" w:rsidR="009D516E" w:rsidRPr="002A285D" w:rsidRDefault="009D516E" w:rsidP="009D516E">
      <w:pPr>
        <w:rPr>
          <w:bCs/>
          <w:sz w:val="21"/>
          <w:szCs w:val="21"/>
        </w:rPr>
      </w:pPr>
      <w:r w:rsidRPr="002A285D">
        <w:rPr>
          <w:bCs/>
          <w:sz w:val="21"/>
          <w:szCs w:val="21"/>
        </w:rPr>
        <w:t>LA INTERVENTORÍA del contrato, sólo autorizará el pago de las actas parciales, siempre y cuando el CONTRATISTA cumpla previamente con los compromisos y las obligaciones contractuales, teniendo en cuenta lo establecido en las especificaciones técnicas. Si por causa del retraso del CONTRATISTA en la entrega de documentos, se demora el pago de una de las actas parciales, el CONTRATISTA no tendrá derecho al reconocimiento de suma adicional alguna por concepto de intereses o reajustes.</w:t>
      </w:r>
    </w:p>
    <w:p w14:paraId="0879E48B" w14:textId="77777777" w:rsidR="009D516E" w:rsidRPr="002A285D" w:rsidRDefault="009D516E" w:rsidP="009D516E">
      <w:pPr>
        <w:rPr>
          <w:bCs/>
          <w:sz w:val="21"/>
          <w:szCs w:val="21"/>
        </w:rPr>
      </w:pPr>
    </w:p>
    <w:p w14:paraId="474163EA" w14:textId="77777777" w:rsidR="009D516E" w:rsidRPr="002A285D" w:rsidRDefault="009D516E" w:rsidP="009D516E">
      <w:pPr>
        <w:rPr>
          <w:bCs/>
          <w:sz w:val="21"/>
          <w:szCs w:val="21"/>
        </w:rPr>
      </w:pPr>
      <w:r w:rsidRPr="002A285D">
        <w:rPr>
          <w:bCs/>
          <w:sz w:val="21"/>
          <w:szCs w:val="21"/>
        </w:rPr>
        <w:t xml:space="preserve">El CONTRATISTA de obra deberá entregar el informe técnico de avance para cada acta parcial, donde se incluyan todas las actividades desarrolladas, dificultades encontradas, seguimiento al cronograma de obra, seguimiento al flujo de caja, avance de obra, estado del clima, personal utilizado, seguridad industrial, correspondencia, actas de reunión, aportes a seguridad social, bitácora de obra, planos de avance, y todos los demás componentes que considere pertinente el INTERVENTOR. </w:t>
      </w:r>
    </w:p>
    <w:p w14:paraId="32A2E36C" w14:textId="77777777" w:rsidR="009D516E" w:rsidRPr="002A285D" w:rsidRDefault="009D516E" w:rsidP="009D516E">
      <w:pPr>
        <w:rPr>
          <w:bCs/>
          <w:sz w:val="21"/>
          <w:szCs w:val="21"/>
        </w:rPr>
      </w:pPr>
    </w:p>
    <w:p w14:paraId="2DFB70CA" w14:textId="77777777" w:rsidR="009D516E" w:rsidRDefault="009D516E" w:rsidP="009D516E">
      <w:pPr>
        <w:rPr>
          <w:bCs/>
          <w:sz w:val="21"/>
          <w:szCs w:val="21"/>
        </w:rPr>
      </w:pPr>
      <w:r w:rsidRPr="002A285D">
        <w:rPr>
          <w:bCs/>
          <w:sz w:val="21"/>
          <w:szCs w:val="21"/>
        </w:rPr>
        <w:t xml:space="preserve">El desembolso de cada uno de los pagos se realizará una vez sea presentada sustentada, aprobada y tramitada para pago el acta parcial correspondiente, con la presentación de los respectivos informes de obra en el cual se detallen las actividades ejecutadas y adelantadas mes a mes o fracción de mes que corresponden al periodo de avance facturado, previa presentación de la factura acompañada de los respectivos aportes a seguridad social y pagos parafiscales y demás documentos de ley. </w:t>
      </w:r>
    </w:p>
    <w:p w14:paraId="2222C4F5" w14:textId="77777777" w:rsidR="009D516E" w:rsidRPr="002A285D" w:rsidRDefault="009D516E" w:rsidP="009D516E">
      <w:pPr>
        <w:rPr>
          <w:bCs/>
          <w:sz w:val="21"/>
          <w:szCs w:val="21"/>
        </w:rPr>
      </w:pPr>
    </w:p>
    <w:p w14:paraId="2AEAC119" w14:textId="77777777" w:rsidR="009D516E" w:rsidRPr="002A285D" w:rsidRDefault="009D516E" w:rsidP="009D516E">
      <w:pPr>
        <w:rPr>
          <w:bCs/>
          <w:sz w:val="21"/>
          <w:szCs w:val="21"/>
        </w:rPr>
      </w:pPr>
      <w:r w:rsidRPr="002A285D">
        <w:rPr>
          <w:bCs/>
          <w:sz w:val="21"/>
          <w:szCs w:val="21"/>
        </w:rPr>
        <w:t>La realización de cada pago derivado del contrato estará precedida de la verificación por parte del INTERVENTOR, del cumplimiento del CONTRATISTA con respecto al pago de aportes al Sistema de Seguridad Social Integral, y los correspondientes al Sena, ICBF y Cajas de Compensación Familiar, cuando corresponda.</w:t>
      </w:r>
    </w:p>
    <w:p w14:paraId="0AFEAA9C" w14:textId="77777777" w:rsidR="009D516E" w:rsidRPr="002A285D" w:rsidRDefault="009D516E" w:rsidP="009D516E">
      <w:pPr>
        <w:rPr>
          <w:bCs/>
          <w:sz w:val="21"/>
          <w:szCs w:val="21"/>
        </w:rPr>
      </w:pPr>
    </w:p>
    <w:p w14:paraId="66E3E3EF" w14:textId="77777777" w:rsidR="009D516E" w:rsidRPr="002A285D" w:rsidRDefault="009D516E" w:rsidP="009D516E">
      <w:pPr>
        <w:rPr>
          <w:bCs/>
          <w:sz w:val="21"/>
          <w:szCs w:val="21"/>
        </w:rPr>
      </w:pPr>
      <w:r w:rsidRPr="002A285D">
        <w:rPr>
          <w:bCs/>
          <w:sz w:val="21"/>
          <w:szCs w:val="21"/>
        </w:rPr>
        <w:t>Los pagos en mención, se efectuarán previa presentación y tramitación de las correspondientes facturas de venta o documento equivalente según las disposiciones de la DIAN, las cuales deben tener la aprobación respectiva y hayan sido radicadas en el Grupo de Contabilidad de la CVC.</w:t>
      </w:r>
    </w:p>
    <w:p w14:paraId="4FAC29AE" w14:textId="77777777" w:rsidR="009D516E" w:rsidRPr="002A285D" w:rsidRDefault="009D516E" w:rsidP="009D516E">
      <w:pPr>
        <w:rPr>
          <w:bCs/>
          <w:sz w:val="21"/>
          <w:szCs w:val="21"/>
        </w:rPr>
      </w:pPr>
    </w:p>
    <w:p w14:paraId="1AC7DA98" w14:textId="77777777" w:rsidR="009D516E" w:rsidRPr="002A285D" w:rsidRDefault="009D516E" w:rsidP="009D516E">
      <w:pPr>
        <w:rPr>
          <w:bCs/>
          <w:sz w:val="21"/>
          <w:szCs w:val="21"/>
        </w:rPr>
      </w:pPr>
      <w:r w:rsidRPr="002A285D">
        <w:rPr>
          <w:b/>
          <w:sz w:val="21"/>
          <w:szCs w:val="21"/>
        </w:rPr>
        <w:t>ANTICIPO</w:t>
      </w:r>
    </w:p>
    <w:p w14:paraId="0019BFA8" w14:textId="77777777" w:rsidR="009D516E" w:rsidRPr="002A285D" w:rsidRDefault="009D516E" w:rsidP="009D516E">
      <w:pPr>
        <w:rPr>
          <w:bCs/>
          <w:sz w:val="21"/>
          <w:szCs w:val="21"/>
        </w:rPr>
      </w:pPr>
    </w:p>
    <w:p w14:paraId="76DA399D" w14:textId="77777777" w:rsidR="009D516E" w:rsidRPr="002A285D" w:rsidRDefault="009D516E" w:rsidP="009D516E">
      <w:pPr>
        <w:rPr>
          <w:bCs/>
          <w:sz w:val="21"/>
          <w:szCs w:val="21"/>
        </w:rPr>
      </w:pPr>
      <w:r w:rsidRPr="002A285D">
        <w:rPr>
          <w:bCs/>
          <w:sz w:val="21"/>
          <w:szCs w:val="21"/>
        </w:rPr>
        <w:t>La CVC, concederá al CONTRATISTA un anticipo amortizable por una cantidad equivalente al CUARENTA POR CIENTO (40.00%) del valor total del contrato. El pago del anticipo se realizará con el perfeccionamiento y legalización del contrato y la firma del acta de inicio. El anticipo será girado por la CVC, dentro de los treinta (30) días hábiles siguientes a la firma del acta de inicio de obra y a la radicación en debida forma de la cuenta de cobro correspondiente y sus documentos de soporte, previa constitución del contrato de fiducia. En ninguna circunstancia la suscripción del acta de inicio estará sujeta a la entrega del anticipo.</w:t>
      </w:r>
    </w:p>
    <w:p w14:paraId="2CE134F9" w14:textId="77777777" w:rsidR="009D516E" w:rsidRPr="002A285D" w:rsidRDefault="009D516E" w:rsidP="009D516E">
      <w:pPr>
        <w:rPr>
          <w:bCs/>
          <w:sz w:val="21"/>
          <w:szCs w:val="21"/>
        </w:rPr>
      </w:pPr>
    </w:p>
    <w:p w14:paraId="56B9FC2A" w14:textId="77777777" w:rsidR="009D516E" w:rsidRPr="002A285D" w:rsidRDefault="009D516E" w:rsidP="009D516E">
      <w:pPr>
        <w:rPr>
          <w:bCs/>
          <w:color w:val="000000" w:themeColor="text1"/>
          <w:sz w:val="21"/>
          <w:szCs w:val="21"/>
        </w:rPr>
      </w:pPr>
      <w:r w:rsidRPr="002A285D">
        <w:rPr>
          <w:bCs/>
          <w:color w:val="000000" w:themeColor="text1"/>
          <w:sz w:val="21"/>
          <w:szCs w:val="21"/>
        </w:rPr>
        <w:t>Para el manejo del anticipo, se constituirá un Contrato de Administración Fiduciaria en los términos establecidos en el artículo 91 de la Ley 1474 del 12 de julio de 2011 – Estatuto Anticorrupción, en el cual se establezca que el beneficiario del Encargo es la CVC. Los rendimientos que se generen por concepto de anticipo otorgado al CONTRATISTA serán propiedad de la CVC.</w:t>
      </w:r>
    </w:p>
    <w:p w14:paraId="329BC902" w14:textId="77777777" w:rsidR="009D516E" w:rsidRPr="002A285D" w:rsidRDefault="009D516E" w:rsidP="009D516E">
      <w:pPr>
        <w:rPr>
          <w:bCs/>
          <w:color w:val="000000" w:themeColor="text1"/>
          <w:sz w:val="21"/>
          <w:szCs w:val="21"/>
        </w:rPr>
      </w:pPr>
      <w:r w:rsidRPr="002A285D">
        <w:rPr>
          <w:bCs/>
          <w:color w:val="000000" w:themeColor="text1"/>
          <w:sz w:val="21"/>
          <w:szCs w:val="21"/>
        </w:rPr>
        <w:lastRenderedPageBreak/>
        <w:t xml:space="preserve">Antes de constituir la fiducia, el CONTRATISTA entregará para revisión de la CVC la minuta del respectivo Contrato de fiducia. El costo de la comisión fiduciaria será cubierto directamente por el CONTRATISTA. No obstante, en el contrato de administración fiduciaria que se constituya para efectos del manejo de los recursos, se deberá establecer de forma expresa que la autorización de los desembolsos o cheques que se giren con cargo al encargo fiduciario, necesitan la firma o autorización del CONTRATISTA o su designado y la del INTERVENTOR. </w:t>
      </w:r>
    </w:p>
    <w:p w14:paraId="156EF773" w14:textId="77777777" w:rsidR="009D516E" w:rsidRPr="002A285D" w:rsidRDefault="009D516E" w:rsidP="009D516E">
      <w:pPr>
        <w:rPr>
          <w:bCs/>
          <w:color w:val="000000" w:themeColor="text1"/>
          <w:sz w:val="21"/>
          <w:szCs w:val="21"/>
        </w:rPr>
      </w:pPr>
      <w:r w:rsidRPr="002A285D">
        <w:rPr>
          <w:bCs/>
          <w:color w:val="000000" w:themeColor="text1"/>
          <w:sz w:val="21"/>
          <w:szCs w:val="21"/>
        </w:rPr>
        <w:t xml:space="preserve">El giro del anticipo se tramitará una vez se cumpla con la aprobación de los requisitos de ejecución, se apruebe el plan de inversión del anticipo por parte del INTERVENTOR con el visto bueno de la CVC y el cumplimiento de los trámites administrativos correspondientes. </w:t>
      </w:r>
    </w:p>
    <w:p w14:paraId="5D17C201" w14:textId="77777777" w:rsidR="009D516E" w:rsidRPr="002A285D" w:rsidRDefault="009D516E" w:rsidP="009D516E">
      <w:pPr>
        <w:rPr>
          <w:bCs/>
          <w:color w:val="000000" w:themeColor="text1"/>
          <w:sz w:val="21"/>
          <w:szCs w:val="21"/>
        </w:rPr>
      </w:pPr>
    </w:p>
    <w:p w14:paraId="737A8849" w14:textId="77777777" w:rsidR="009D516E" w:rsidRPr="002A285D" w:rsidRDefault="009D516E" w:rsidP="009D516E">
      <w:pPr>
        <w:rPr>
          <w:bCs/>
          <w:color w:val="000000" w:themeColor="text1"/>
          <w:sz w:val="21"/>
          <w:szCs w:val="21"/>
        </w:rPr>
      </w:pPr>
      <w:r w:rsidRPr="002A285D">
        <w:rPr>
          <w:bCs/>
          <w:color w:val="000000" w:themeColor="text1"/>
          <w:sz w:val="21"/>
          <w:szCs w:val="21"/>
        </w:rPr>
        <w:t>Este anticipo no podrá ser destinado a fines distintos de los gastos relacionados directamente con la obra y en ningún caso podrá destinarse a cubrir pagos relacionados con los gastos relativos a U — UTILIDAD. La Fiduciaria con la que se constituya el contrato para el manejo del anticipo deberá invertir los recursos objeto del fideicomiso en establecimientos bancarios vigilados por la Superintendencia Financiera de Colombia, en carteras colectivas que cumplan los lineamientos, condiciones y requisitos contemplados en el Decreto 1068 de 2015 en lo que se relaciona con Las sociedades fiduciarias que administren o manejen recursos públicos vinculados a contratos estatales (Parágrafo tercero del artículo 49 del Decreto 1525 de 2008) y las normas que lo modifiquen, adicionen o aclaren.</w:t>
      </w:r>
    </w:p>
    <w:p w14:paraId="42EDFBD4" w14:textId="77777777" w:rsidR="00681F6C" w:rsidRPr="00975EC8" w:rsidRDefault="00681F6C" w:rsidP="00681F6C">
      <w:pPr>
        <w:rPr>
          <w:rFonts w:ascii="Arial" w:hAnsi="Arial" w:cs="Arial"/>
          <w:bCs/>
          <w:sz w:val="21"/>
          <w:szCs w:val="21"/>
        </w:rPr>
      </w:pPr>
    </w:p>
    <w:p w14:paraId="5D8B40B1" w14:textId="47B16DF1" w:rsidR="00850B16" w:rsidRPr="00975EC8" w:rsidRDefault="00CF369B" w:rsidP="00850B16">
      <w:pPr>
        <w:pStyle w:val="Ttulo1"/>
        <w:rPr>
          <w:rFonts w:ascii="Arial" w:hAnsi="Arial" w:cs="Arial"/>
          <w:sz w:val="21"/>
          <w:szCs w:val="21"/>
        </w:rPr>
      </w:pPr>
      <w:r w:rsidRPr="00975EC8">
        <w:rPr>
          <w:rFonts w:ascii="Arial" w:hAnsi="Arial" w:cs="Arial"/>
          <w:sz w:val="21"/>
          <w:szCs w:val="21"/>
        </w:rPr>
        <w:t>C</w:t>
      </w:r>
      <w:r w:rsidR="00850B16" w:rsidRPr="00975EC8">
        <w:rPr>
          <w:rFonts w:ascii="Arial" w:hAnsi="Arial" w:cs="Arial"/>
          <w:sz w:val="21"/>
          <w:szCs w:val="21"/>
        </w:rPr>
        <w:t>ondiciones particulares del proyecto</w:t>
      </w:r>
    </w:p>
    <w:p w14:paraId="4ECAFB9C" w14:textId="24C296D6" w:rsidR="0044477B" w:rsidRPr="00975EC8" w:rsidRDefault="0044477B" w:rsidP="0044477B">
      <w:p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El proyecto corresponde a la construcción de la nueva sede administrativa de la Dirección Ambiental Regional Norte – DAR Norte de la Corporación Autónoma Regional del Valle del Cauca – CVC, en el municipio de Cartago, Valle del Cauca, sobre el predio urbano ubicado en la Carrera 2 No. 50A-158, identificado con matrícula inmobiliaria No. 375-110699.</w:t>
      </w:r>
    </w:p>
    <w:p w14:paraId="5C237858" w14:textId="77777777" w:rsidR="0044477B" w:rsidRPr="00975EC8" w:rsidRDefault="0044477B" w:rsidP="0044477B">
      <w:p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La intervención comprende la ejecución integral de las obras civiles, arquitectónicas, estructurales, urbanísticas, hidrosanitarias, eléctricas, de climatización, redes especiales, sistemas de protección contra incendios, tratamiento acústico, obras exteriores, cerramientos, paisajismo, urbanismo complementario y demás actividades necesarias para la correcta construcción, terminación, puesta en funcionamiento y entrega de la sede administrativa, conforme a los estudios, diseños, planos, especificaciones técnicas, presupuesto oficial, análisis de precios unitarios y demás documentos técnicos que hacen parte integral del proceso.</w:t>
      </w:r>
    </w:p>
    <w:p w14:paraId="57CCBEA7" w14:textId="77777777" w:rsidR="0044477B" w:rsidRPr="00975EC8" w:rsidRDefault="0044477B" w:rsidP="0044477B">
      <w:p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El contratista deberá ejecutar las obras respetando la implantación arquitectónica y urbanística aprobada, las condiciones del predio, las recomendaciones del estudio de suelos, los diseños estructurales, las redes proyectadas, las condiciones de accesibilidad, seguridad, funcionalidad y operación de la edificación, así como las instrucciones impartidas por la Interventoría y la CVC durante la ejecución contractual.</w:t>
      </w:r>
    </w:p>
    <w:p w14:paraId="64BB0214" w14:textId="77777777" w:rsidR="0044477B" w:rsidRPr="00975EC8" w:rsidRDefault="0044477B" w:rsidP="0044477B">
      <w:p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 xml:space="preserve">Previo al inicio de las actividades constructivas, el contratista deberá adelantar la etapa de </w:t>
      </w:r>
      <w:proofErr w:type="spellStart"/>
      <w:r w:rsidRPr="00975EC8">
        <w:rPr>
          <w:rFonts w:ascii="Arial" w:eastAsia="Times New Roman" w:hAnsi="Arial" w:cs="Arial"/>
          <w:sz w:val="21"/>
          <w:szCs w:val="21"/>
          <w:lang w:eastAsia="es-CO"/>
        </w:rPr>
        <w:t>preconstrucción</w:t>
      </w:r>
      <w:proofErr w:type="spellEnd"/>
      <w:r w:rsidRPr="00975EC8">
        <w:rPr>
          <w:rFonts w:ascii="Arial" w:eastAsia="Times New Roman" w:hAnsi="Arial" w:cs="Arial"/>
          <w:sz w:val="21"/>
          <w:szCs w:val="21"/>
          <w:lang w:eastAsia="es-CO"/>
        </w:rPr>
        <w:t>, en la cual revisará integralmente los planos, estudios, memorias, especificaciones, cantidades de obra, interferencias técnicas, rutas de acceso, disponibilidad de servicios provisionales, zonas de acopio, frentes de trabajo, manejo de residuos y demás condiciones necesarias para garantizar una ejecución ordenada y técnicamente viable. Cualquier inconsistencia, interferencia o necesidad de aclaración deberá ser informada oportunamente a la Interventoría y a la CVC, sin que ello implique modificación unilateral de diseños, cantidades, especificaciones o condiciones contractuales.</w:t>
      </w:r>
    </w:p>
    <w:p w14:paraId="754BAB4E" w14:textId="77777777" w:rsidR="0044477B" w:rsidRPr="00975EC8" w:rsidRDefault="0044477B" w:rsidP="0044477B">
      <w:p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 xml:space="preserve">El contratista deberá implementar las obras provisionales, cerramientos, señalización, campamento, controles de acceso, zonas de almacenamiento, medidas de seguridad industrial </w:t>
      </w:r>
      <w:r w:rsidRPr="00975EC8">
        <w:rPr>
          <w:rFonts w:ascii="Arial" w:eastAsia="Times New Roman" w:hAnsi="Arial" w:cs="Arial"/>
          <w:sz w:val="21"/>
          <w:szCs w:val="21"/>
          <w:lang w:eastAsia="es-CO"/>
        </w:rPr>
        <w:lastRenderedPageBreak/>
        <w:t>y demás elementos necesarios para el adecuado desarrollo de la obra, garantizando la protección de trabajadores, visitantes, comunidad, bienes públicos, bienes privados y elementos existentes en el área de influencia.</w:t>
      </w:r>
    </w:p>
    <w:p w14:paraId="7837868B" w14:textId="0F504AB1" w:rsidR="00850B16" w:rsidRPr="00975EC8" w:rsidRDefault="0044477B" w:rsidP="0044477B">
      <w:p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La ejecución deberá desarrollarse sin afectar injustificadamente la movilidad, accesibilidad, seguridad y operación del entorno urbano inmediato. En caso de requerirse cierres, ocupación temporal de espacio público, intervención de redes, permisos de conexión provisional, trámites ante empresas prestadoras de servicios públicos o autorizaciones de autoridades competentes, el contratista deberá adelantar las gestiones correspondientes, salvo aquellos documentos que expresamente estén a cargo de la Entidad.</w:t>
      </w:r>
    </w:p>
    <w:p w14:paraId="553C781F" w14:textId="487228F7" w:rsidR="00850B16" w:rsidRPr="00975EC8" w:rsidRDefault="00850B16" w:rsidP="00975EC8">
      <w:pPr>
        <w:pStyle w:val="Ttulo2"/>
        <w:spacing w:before="0" w:after="0"/>
        <w:rPr>
          <w:rFonts w:ascii="Arial" w:hAnsi="Arial" w:cs="Arial"/>
          <w:sz w:val="21"/>
          <w:szCs w:val="21"/>
        </w:rPr>
      </w:pPr>
      <w:r w:rsidRPr="00975EC8">
        <w:rPr>
          <w:rFonts w:ascii="Arial" w:hAnsi="Arial" w:cs="Arial"/>
          <w:sz w:val="21"/>
          <w:szCs w:val="21"/>
        </w:rPr>
        <w:t>Especificaciones técnicas</w:t>
      </w:r>
    </w:p>
    <w:p w14:paraId="76B363EE" w14:textId="77777777" w:rsidR="002668FF" w:rsidRPr="00975EC8" w:rsidRDefault="002668FF" w:rsidP="002668FF">
      <w:pPr>
        <w:rPr>
          <w:rFonts w:ascii="Arial" w:hAnsi="Arial" w:cs="Arial"/>
          <w:b/>
          <w:bCs/>
          <w:sz w:val="21"/>
          <w:szCs w:val="21"/>
          <w:highlight w:val="lightGray"/>
        </w:rPr>
      </w:pPr>
    </w:p>
    <w:p w14:paraId="3CBA190E" w14:textId="4A5FFC9C" w:rsidR="00975EC8" w:rsidRDefault="00421B9D" w:rsidP="00850B16">
      <w:pPr>
        <w:rPr>
          <w:rFonts w:ascii="Arial" w:hAnsi="Arial" w:cs="Arial"/>
          <w:sz w:val="21"/>
          <w:szCs w:val="21"/>
        </w:rPr>
      </w:pPr>
      <w:r w:rsidRPr="00975EC8">
        <w:rPr>
          <w:rFonts w:ascii="Arial" w:hAnsi="Arial" w:cs="Arial"/>
          <w:sz w:val="21"/>
          <w:szCs w:val="21"/>
        </w:rPr>
        <w:t>Serán parte esencial para la construcción de la sede de la DAR Norte, los anexos y especificaciones técnicas, producto de la Consultoría realizada para los diseños técnicos del actual proceso de contratación.</w:t>
      </w:r>
    </w:p>
    <w:p w14:paraId="3673D847" w14:textId="77777777" w:rsidR="00975EC8" w:rsidRPr="00975EC8" w:rsidRDefault="00975EC8" w:rsidP="00850B16">
      <w:pPr>
        <w:rPr>
          <w:rFonts w:ascii="Arial" w:hAnsi="Arial" w:cs="Arial"/>
          <w:sz w:val="21"/>
          <w:szCs w:val="21"/>
        </w:rPr>
      </w:pPr>
    </w:p>
    <w:p w14:paraId="013D9B80" w14:textId="4121D314" w:rsidR="0044477B" w:rsidRPr="00975EC8" w:rsidRDefault="0044477B" w:rsidP="00975EC8">
      <w:pPr>
        <w:rPr>
          <w:rFonts w:ascii="Arial" w:eastAsia="Times New Roman" w:hAnsi="Arial" w:cs="Arial"/>
          <w:sz w:val="21"/>
          <w:szCs w:val="21"/>
          <w:lang w:eastAsia="es-CO"/>
        </w:rPr>
      </w:pPr>
      <w:r w:rsidRPr="00975EC8">
        <w:rPr>
          <w:rFonts w:ascii="Arial" w:eastAsia="Times New Roman" w:hAnsi="Arial" w:cs="Arial"/>
          <w:sz w:val="21"/>
          <w:szCs w:val="21"/>
          <w:lang w:eastAsia="es-CO"/>
        </w:rPr>
        <w:t>El contratista deberá garantizar que los materiales, equipos, elementos prefabricados, sistemas eléctricos, hidrosanitarios, de climatización, redes especiales, cubiertas, carpinterías, acabados, elementos acústicos, sistemas contra incendio y demás componentes del proyecto cumplan las calidades previstas en los diseños, planos, especificaciones técnicas, análisis de precios unitarios y normas técnicas aplicables.</w:t>
      </w:r>
    </w:p>
    <w:p w14:paraId="6130D192" w14:textId="77777777" w:rsidR="00421B9D" w:rsidRPr="00975EC8" w:rsidRDefault="00421B9D" w:rsidP="00850B16">
      <w:pPr>
        <w:rPr>
          <w:rFonts w:ascii="Arial" w:hAnsi="Arial" w:cs="Arial"/>
          <w:sz w:val="21"/>
          <w:szCs w:val="21"/>
        </w:rPr>
      </w:pPr>
    </w:p>
    <w:p w14:paraId="127E47F1" w14:textId="314DD752" w:rsidR="002668FF" w:rsidRDefault="00850B16" w:rsidP="002668FF">
      <w:pPr>
        <w:pStyle w:val="Ttulo3"/>
        <w:rPr>
          <w:rFonts w:ascii="Arial" w:hAnsi="Arial" w:cs="Arial"/>
          <w:i/>
          <w:iCs/>
          <w:sz w:val="21"/>
          <w:szCs w:val="21"/>
        </w:rPr>
      </w:pPr>
      <w:r w:rsidRPr="00975EC8">
        <w:rPr>
          <w:rFonts w:ascii="Arial" w:hAnsi="Arial" w:cs="Arial"/>
          <w:i/>
          <w:iCs/>
          <w:sz w:val="21"/>
          <w:szCs w:val="21"/>
        </w:rPr>
        <w:t xml:space="preserve">Especificaciones técnicas de materiales </w:t>
      </w:r>
    </w:p>
    <w:p w14:paraId="43C17D65" w14:textId="77777777" w:rsidR="00975EC8" w:rsidRPr="00975EC8" w:rsidRDefault="00975EC8" w:rsidP="00975EC8"/>
    <w:p w14:paraId="32EF32CF" w14:textId="77777777" w:rsidR="0044477B" w:rsidRDefault="0044477B" w:rsidP="00975EC8">
      <w:pPr>
        <w:rPr>
          <w:rFonts w:ascii="Arial" w:eastAsia="Times New Roman" w:hAnsi="Arial" w:cs="Arial"/>
          <w:sz w:val="21"/>
          <w:szCs w:val="21"/>
          <w:lang w:eastAsia="es-CO"/>
        </w:rPr>
      </w:pPr>
      <w:r w:rsidRPr="00975EC8">
        <w:rPr>
          <w:rFonts w:ascii="Arial" w:eastAsia="Times New Roman" w:hAnsi="Arial" w:cs="Arial"/>
          <w:sz w:val="21"/>
          <w:szCs w:val="21"/>
          <w:lang w:eastAsia="es-CO"/>
        </w:rPr>
        <w:t>Todos los materiales deberán ser nuevos, de primera calidad, aptos para el uso previsto y compatibles con las condiciones de diseño y operación de la edificación. El contratista deberá presentar a la Interventoría, cuando esta lo requiera, fichas técnicas, certificados de calidad, garantías de fabricante, manuales de instalación, protocolos de prueba, certificados de conformidad y demás soportes que permitan verificar el cumplimiento de las especificaciones.</w:t>
      </w:r>
    </w:p>
    <w:p w14:paraId="6B2FC0D8" w14:textId="77777777" w:rsidR="00975EC8" w:rsidRPr="00975EC8" w:rsidRDefault="00975EC8" w:rsidP="00975EC8">
      <w:pPr>
        <w:rPr>
          <w:rFonts w:ascii="Arial" w:eastAsia="Times New Roman" w:hAnsi="Arial" w:cs="Arial"/>
          <w:sz w:val="21"/>
          <w:szCs w:val="21"/>
          <w:lang w:eastAsia="es-CO"/>
        </w:rPr>
      </w:pPr>
    </w:p>
    <w:p w14:paraId="1D7D0C0A" w14:textId="77777777" w:rsidR="0044477B" w:rsidRPr="00975EC8" w:rsidRDefault="0044477B" w:rsidP="00975EC8">
      <w:pPr>
        <w:rPr>
          <w:rFonts w:ascii="Arial" w:eastAsia="Times New Roman" w:hAnsi="Arial" w:cs="Arial"/>
          <w:sz w:val="21"/>
          <w:szCs w:val="21"/>
          <w:lang w:eastAsia="es-CO"/>
        </w:rPr>
      </w:pPr>
      <w:r w:rsidRPr="00975EC8">
        <w:rPr>
          <w:rFonts w:ascii="Arial" w:eastAsia="Times New Roman" w:hAnsi="Arial" w:cs="Arial"/>
          <w:sz w:val="21"/>
          <w:szCs w:val="21"/>
          <w:lang w:eastAsia="es-CO"/>
        </w:rPr>
        <w:t>Los concretos, aceros de refuerzo, estructuras metálicas, elementos de cubierta, redes eléctricas, tableros, transformadores, equipos de climatización, tuberías, accesorios, sistemas de protección contra incendios, elementos acústicos, acabados arquitectónicos, carpinterías, vidrios, impermeabilizaciones, pinturas, pisos, enchapes, aparatos sanitarios, luminarias, equipos especiales y demás componentes deberán cumplir las normas técnicas colombianas aplicables, los reglamentos técnicos vigentes y las recomendaciones de los fabricantes.</w:t>
      </w:r>
    </w:p>
    <w:p w14:paraId="0E9EA033" w14:textId="602E0BC2" w:rsidR="00850B16" w:rsidRPr="00975EC8" w:rsidRDefault="00850B16" w:rsidP="00925DDB">
      <w:pPr>
        <w:rPr>
          <w:rFonts w:ascii="Arial" w:hAnsi="Arial" w:cs="Arial"/>
          <w:sz w:val="21"/>
          <w:szCs w:val="21"/>
        </w:rPr>
      </w:pPr>
    </w:p>
    <w:p w14:paraId="6185F25B" w14:textId="237F7E41" w:rsidR="000D43A9" w:rsidRPr="00975EC8" w:rsidRDefault="000D43A9" w:rsidP="13047F7C">
      <w:pPr>
        <w:pStyle w:val="Ttulo3"/>
        <w:rPr>
          <w:rFonts w:ascii="Arial" w:hAnsi="Arial" w:cs="Arial"/>
          <w:i/>
          <w:iCs/>
          <w:sz w:val="21"/>
          <w:szCs w:val="21"/>
        </w:rPr>
      </w:pPr>
      <w:r w:rsidRPr="00975EC8">
        <w:rPr>
          <w:rFonts w:ascii="Arial" w:hAnsi="Arial" w:cs="Arial"/>
          <w:i/>
          <w:iCs/>
          <w:sz w:val="21"/>
          <w:szCs w:val="21"/>
        </w:rPr>
        <w:t>Pruebas y ensayos</w:t>
      </w:r>
    </w:p>
    <w:p w14:paraId="37642072" w14:textId="77777777" w:rsidR="000D2D43" w:rsidRPr="00975EC8" w:rsidRDefault="000D2D43" w:rsidP="000D2D43">
      <w:pPr>
        <w:rPr>
          <w:rFonts w:ascii="Arial" w:hAnsi="Arial" w:cs="Arial"/>
          <w:sz w:val="21"/>
          <w:szCs w:val="21"/>
        </w:rPr>
      </w:pPr>
    </w:p>
    <w:p w14:paraId="7EBCAE22" w14:textId="1DF0BBDF" w:rsidR="000D2D43" w:rsidRPr="00975EC8" w:rsidRDefault="000D2D43" w:rsidP="000D2D43">
      <w:pPr>
        <w:rPr>
          <w:rFonts w:ascii="Arial" w:hAnsi="Arial" w:cs="Arial"/>
          <w:sz w:val="21"/>
          <w:szCs w:val="21"/>
        </w:rPr>
      </w:pPr>
      <w:r w:rsidRPr="00975EC8">
        <w:rPr>
          <w:rFonts w:ascii="Arial" w:hAnsi="Arial" w:cs="Arial"/>
          <w:sz w:val="21"/>
          <w:szCs w:val="21"/>
        </w:rPr>
        <w:t>La calidad de los materiales y equipos se verificará mediante pruebas y ensayos, y en su defecto por las especificaciones certificadas por los proveedores, fabricantes o representantes de equipos y materiales; el costo de estos ensayos será asumido por el contratista.</w:t>
      </w:r>
    </w:p>
    <w:p w14:paraId="6F4BD797" w14:textId="77777777" w:rsidR="00850B16" w:rsidRPr="00975EC8" w:rsidRDefault="00850B16" w:rsidP="00925DDB">
      <w:pPr>
        <w:rPr>
          <w:rFonts w:ascii="Arial" w:hAnsi="Arial" w:cs="Arial"/>
          <w:sz w:val="21"/>
          <w:szCs w:val="21"/>
        </w:rPr>
      </w:pPr>
    </w:p>
    <w:p w14:paraId="230140DC" w14:textId="7199D30C" w:rsidR="00850B16" w:rsidRPr="00975EC8" w:rsidRDefault="007D65FD" w:rsidP="007D65FD">
      <w:pPr>
        <w:pStyle w:val="Ttulo2"/>
        <w:rPr>
          <w:rFonts w:ascii="Arial" w:hAnsi="Arial" w:cs="Arial"/>
          <w:sz w:val="21"/>
          <w:szCs w:val="21"/>
        </w:rPr>
      </w:pPr>
      <w:r w:rsidRPr="00975EC8">
        <w:rPr>
          <w:rFonts w:ascii="Arial" w:hAnsi="Arial" w:cs="Arial"/>
          <w:sz w:val="21"/>
          <w:szCs w:val="21"/>
        </w:rPr>
        <w:t xml:space="preserve">Documentos que entregará la Entidad para la ejecución del </w:t>
      </w:r>
      <w:r w:rsidR="47F06B31" w:rsidRPr="00975EC8">
        <w:rPr>
          <w:rFonts w:ascii="Arial" w:hAnsi="Arial" w:cs="Arial"/>
          <w:sz w:val="21"/>
          <w:szCs w:val="21"/>
        </w:rPr>
        <w:t>C</w:t>
      </w:r>
      <w:r w:rsidRPr="00975EC8">
        <w:rPr>
          <w:rFonts w:ascii="Arial" w:hAnsi="Arial" w:cs="Arial"/>
          <w:sz w:val="21"/>
          <w:szCs w:val="21"/>
        </w:rPr>
        <w:t>ontrato</w:t>
      </w:r>
    </w:p>
    <w:p w14:paraId="73ABB188" w14:textId="1CC69283" w:rsidR="007D65FD" w:rsidRPr="00975EC8" w:rsidRDefault="007D65FD" w:rsidP="007D65FD">
      <w:pPr>
        <w:rPr>
          <w:rFonts w:ascii="Arial" w:hAnsi="Arial" w:cs="Arial"/>
          <w:sz w:val="21"/>
          <w:szCs w:val="21"/>
        </w:rPr>
      </w:pPr>
    </w:p>
    <w:p w14:paraId="00509364" w14:textId="77777777" w:rsidR="005E6D1F" w:rsidRPr="00975EC8" w:rsidRDefault="005E6D1F" w:rsidP="005E6D1F">
      <w:pPr>
        <w:rPr>
          <w:rFonts w:ascii="Arial" w:hAnsi="Arial" w:cs="Arial"/>
          <w:sz w:val="21"/>
          <w:szCs w:val="21"/>
        </w:rPr>
      </w:pPr>
      <w:r w:rsidRPr="00975EC8">
        <w:rPr>
          <w:rFonts w:ascii="Arial" w:hAnsi="Arial" w:cs="Arial"/>
          <w:sz w:val="21"/>
          <w:szCs w:val="21"/>
        </w:rPr>
        <w:t>El CONTRATISTA deberá gestionar todos los permisos ambientales, legales, prediales, y demás necesarios para la ejecución de la obra. El contratista pagará por su cuenta todos los impuestos y gastos a que haya lugar por estos motivos.</w:t>
      </w:r>
    </w:p>
    <w:p w14:paraId="2E331395" w14:textId="77777777" w:rsidR="005E6D1F" w:rsidRPr="00975EC8" w:rsidRDefault="005E6D1F" w:rsidP="005E6D1F">
      <w:pPr>
        <w:rPr>
          <w:rFonts w:ascii="Arial" w:hAnsi="Arial" w:cs="Arial"/>
          <w:sz w:val="21"/>
          <w:szCs w:val="21"/>
        </w:rPr>
      </w:pPr>
    </w:p>
    <w:p w14:paraId="78831411" w14:textId="77777777" w:rsidR="005E6D1F" w:rsidRPr="00975EC8" w:rsidRDefault="005E6D1F" w:rsidP="005E6D1F">
      <w:pPr>
        <w:rPr>
          <w:rFonts w:ascii="Arial" w:hAnsi="Arial" w:cs="Arial"/>
          <w:sz w:val="21"/>
          <w:szCs w:val="21"/>
        </w:rPr>
      </w:pPr>
      <w:r w:rsidRPr="00975EC8">
        <w:rPr>
          <w:rFonts w:ascii="Arial" w:hAnsi="Arial" w:cs="Arial"/>
          <w:sz w:val="21"/>
          <w:szCs w:val="21"/>
        </w:rPr>
        <w:t xml:space="preserve">La Corporación Autónoma Regional del Valle del Cauca, es la encargada de suministrar la licencia urbanística modalidad: </w:t>
      </w:r>
      <w:r w:rsidRPr="00975EC8">
        <w:rPr>
          <w:rFonts w:ascii="Arial" w:hAnsi="Arial" w:cs="Arial"/>
          <w:sz w:val="21"/>
          <w:szCs w:val="21"/>
          <w:u w:val="single"/>
        </w:rPr>
        <w:t>Obra nueva</w:t>
      </w:r>
      <w:r w:rsidRPr="00975EC8">
        <w:rPr>
          <w:rFonts w:ascii="Arial" w:hAnsi="Arial" w:cs="Arial"/>
          <w:sz w:val="21"/>
          <w:szCs w:val="21"/>
        </w:rPr>
        <w:t xml:space="preserve"> de acuerdo con la expedición que realice la Curaduría Urbana del municipio de Cartago. </w:t>
      </w:r>
    </w:p>
    <w:p w14:paraId="0F1E0C3A" w14:textId="77777777" w:rsidR="005E6D1F" w:rsidRPr="00975EC8" w:rsidRDefault="005E6D1F" w:rsidP="005E6D1F">
      <w:pPr>
        <w:rPr>
          <w:rFonts w:ascii="Arial" w:hAnsi="Arial" w:cs="Arial"/>
          <w:sz w:val="21"/>
          <w:szCs w:val="21"/>
        </w:rPr>
      </w:pPr>
      <w:r w:rsidRPr="00975EC8">
        <w:rPr>
          <w:rFonts w:ascii="Arial" w:hAnsi="Arial" w:cs="Arial"/>
          <w:b/>
          <w:bCs/>
          <w:sz w:val="21"/>
          <w:szCs w:val="21"/>
          <w:u w:val="single"/>
        </w:rPr>
        <w:lastRenderedPageBreak/>
        <w:t>Documentos técnicos:</w:t>
      </w:r>
      <w:r w:rsidRPr="00975EC8">
        <w:rPr>
          <w:rFonts w:ascii="Arial" w:hAnsi="Arial" w:cs="Arial"/>
          <w:sz w:val="21"/>
          <w:szCs w:val="21"/>
        </w:rPr>
        <w:t xml:space="preserve"> Serán parte esencial para la construcción de la sede de la DAR Norte, los anexos y especificaciones técnicas, producto de la Consultoría realizada para los diseños técnicos del actual proceso de contratación.</w:t>
      </w:r>
    </w:p>
    <w:p w14:paraId="5EC0198F" w14:textId="7BFF76E9" w:rsidR="002250D0" w:rsidRPr="00975EC8" w:rsidRDefault="002250D0" w:rsidP="007D65FD">
      <w:pPr>
        <w:rPr>
          <w:rFonts w:ascii="Arial" w:hAnsi="Arial" w:cs="Arial"/>
          <w:sz w:val="21"/>
          <w:szCs w:val="21"/>
        </w:rPr>
      </w:pPr>
    </w:p>
    <w:p w14:paraId="15625CD8" w14:textId="77777777" w:rsidR="00F27294" w:rsidRPr="00975EC8" w:rsidRDefault="00F27294" w:rsidP="00660E07">
      <w:pPr>
        <w:pStyle w:val="Ttulo2"/>
        <w:ind w:left="567" w:hanging="567"/>
        <w:rPr>
          <w:rFonts w:ascii="Arial" w:hAnsi="Arial" w:cs="Arial"/>
          <w:sz w:val="21"/>
          <w:szCs w:val="21"/>
        </w:rPr>
      </w:pPr>
      <w:r w:rsidRPr="00975EC8">
        <w:rPr>
          <w:rFonts w:ascii="Arial" w:hAnsi="Arial" w:cs="Arial"/>
          <w:sz w:val="21"/>
          <w:szCs w:val="21"/>
        </w:rPr>
        <w:t>Notas técnicas específicas del proyecto</w:t>
      </w:r>
    </w:p>
    <w:p w14:paraId="3F160B77" w14:textId="3513D75E" w:rsidR="0044477B" w:rsidRPr="00975EC8" w:rsidRDefault="0044477B" w:rsidP="0044477B">
      <w:p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Para la ejecución del proyecto deberán observarse, entre otras, las siguientes condiciones técnicas:</w:t>
      </w:r>
    </w:p>
    <w:p w14:paraId="4BC2B663" w14:textId="77777777" w:rsidR="0044477B" w:rsidRPr="00975EC8" w:rsidRDefault="0044477B" w:rsidP="0044477B">
      <w:pPr>
        <w:numPr>
          <w:ilvl w:val="0"/>
          <w:numId w:val="26"/>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Las actividades estructurales deberán ejecutarse conforme a los diseños aprobados, al Reglamento Colombiano de Construcción Sismo Resistente vigente y a las especificaciones particulares del proyecto.</w:t>
      </w:r>
    </w:p>
    <w:p w14:paraId="07DBCBDC" w14:textId="77777777" w:rsidR="0044477B" w:rsidRPr="00975EC8" w:rsidRDefault="0044477B" w:rsidP="0044477B">
      <w:pPr>
        <w:numPr>
          <w:ilvl w:val="0"/>
          <w:numId w:val="26"/>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Las instalaciones eléctricas, subestación, acometidas, sistema de puesta a tierra, apantallamiento, iluminación interior y exterior deberán cumplir los reglamentos técnicos aplicables, incluyendo RETIE y RETILAP, así como las condiciones exigidas por el operador de red.</w:t>
      </w:r>
    </w:p>
    <w:p w14:paraId="16286CE0" w14:textId="77777777" w:rsidR="0044477B" w:rsidRPr="00975EC8" w:rsidRDefault="0044477B" w:rsidP="0044477B">
      <w:pPr>
        <w:numPr>
          <w:ilvl w:val="0"/>
          <w:numId w:val="26"/>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Las redes hidrosanitarias, aguas lluvias, drenajes, aparatos sanitarios y sistemas asociados deberán ejecutarse conforme a los planos, memorias, especificaciones técnicas, normas de servicios públicos y recomendaciones de diseño.</w:t>
      </w:r>
    </w:p>
    <w:p w14:paraId="27E57876" w14:textId="77777777" w:rsidR="0044477B" w:rsidRPr="00975EC8" w:rsidRDefault="0044477B" w:rsidP="0044477B">
      <w:pPr>
        <w:numPr>
          <w:ilvl w:val="0"/>
          <w:numId w:val="26"/>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Los sistemas de detección, alarma, protección contra incendios, evacuación y seguridad humana deberán cumplir las condiciones previstas en los diseños aprobados y en la normativa técnica aplicable.</w:t>
      </w:r>
    </w:p>
    <w:p w14:paraId="294B0B5A" w14:textId="77777777" w:rsidR="0044477B" w:rsidRPr="00975EC8" w:rsidRDefault="0044477B" w:rsidP="0044477B">
      <w:pPr>
        <w:numPr>
          <w:ilvl w:val="0"/>
          <w:numId w:val="26"/>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Las actividades de tratamiento acústico, puertas acústicas, paneles fonoabsorbentes, cubiertas termoacústicas y demás elementos de control acústico deberán instalarse conforme a las especificaciones técnicas, detalles constructivos, fichas de fabricante y condiciones de desempeño establecidas para el proyecto.</w:t>
      </w:r>
    </w:p>
    <w:p w14:paraId="3EFF5649" w14:textId="77777777" w:rsidR="0044477B" w:rsidRPr="00975EC8" w:rsidRDefault="0044477B" w:rsidP="0044477B">
      <w:pPr>
        <w:numPr>
          <w:ilvl w:val="0"/>
          <w:numId w:val="26"/>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Las actividades de urbanismo, senderos, zonas exteriores, cerramientos, paisajismo y manejo de especies vegetales deberán ejecutarse de manera articulada con los diseños arquitectónicos, ambientales y paisajísticos aprobados.</w:t>
      </w:r>
    </w:p>
    <w:p w14:paraId="4F60B7E7" w14:textId="4410016F" w:rsidR="00F27294" w:rsidRPr="00975EC8" w:rsidRDefault="0044477B" w:rsidP="00F27294">
      <w:pPr>
        <w:numPr>
          <w:ilvl w:val="0"/>
          <w:numId w:val="26"/>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Todo cambio técnico, modificación de diseño, ajuste de especificación o sustitución de material deberá contar con aprobación previa y escrita de la Interventoría y de la CVC, según corresponda.</w:t>
      </w:r>
    </w:p>
    <w:p w14:paraId="4C7C0171" w14:textId="77777777" w:rsidR="00F27294" w:rsidRPr="00975EC8" w:rsidRDefault="00F27294" w:rsidP="00975EC8">
      <w:pPr>
        <w:pStyle w:val="Ttulo2"/>
        <w:spacing w:before="0" w:after="0"/>
        <w:ind w:left="567" w:hanging="567"/>
        <w:rPr>
          <w:rFonts w:ascii="Arial" w:hAnsi="Arial" w:cs="Arial"/>
          <w:sz w:val="21"/>
          <w:szCs w:val="21"/>
        </w:rPr>
      </w:pPr>
      <w:r w:rsidRPr="00975EC8">
        <w:rPr>
          <w:rFonts w:ascii="Arial" w:hAnsi="Arial" w:cs="Arial"/>
          <w:sz w:val="21"/>
          <w:szCs w:val="21"/>
        </w:rPr>
        <w:t xml:space="preserve">Método Constructivo </w:t>
      </w:r>
    </w:p>
    <w:p w14:paraId="4C5034CD" w14:textId="0AFB581D" w:rsidR="00F27294" w:rsidRPr="00975EC8" w:rsidRDefault="00F27294" w:rsidP="00F27294">
      <w:pPr>
        <w:rPr>
          <w:rFonts w:ascii="Arial" w:hAnsi="Arial" w:cs="Arial"/>
          <w:sz w:val="21"/>
          <w:szCs w:val="21"/>
        </w:rPr>
      </w:pPr>
    </w:p>
    <w:p w14:paraId="6EAC427E" w14:textId="77777777" w:rsidR="0044477B" w:rsidRPr="00975EC8" w:rsidRDefault="0044477B" w:rsidP="00975EC8">
      <w:pPr>
        <w:rPr>
          <w:rFonts w:ascii="Arial" w:eastAsia="Times New Roman" w:hAnsi="Arial" w:cs="Arial"/>
          <w:sz w:val="21"/>
          <w:szCs w:val="21"/>
          <w:lang w:eastAsia="es-CO"/>
        </w:rPr>
      </w:pPr>
      <w:r w:rsidRPr="00975EC8">
        <w:rPr>
          <w:rFonts w:ascii="Arial" w:eastAsia="Times New Roman" w:hAnsi="Arial" w:cs="Arial"/>
          <w:sz w:val="21"/>
          <w:szCs w:val="21"/>
          <w:lang w:eastAsia="es-CO"/>
        </w:rPr>
        <w:t>La metodología constructiva deberá ser presentada por el contratista a la Interventoría para revisión y aprobación antes del inicio de las actividades de obra. Esta metodología deberá contener, como mínimo, la programación general, identificación de frentes de trabajo, secuencia constructiva, recursos humanos, equipos, maquinaria, plan de suministros, plan de calidad, plan de seguridad y salud en el trabajo, plan ambiental, manejo de residuos, señalización, plan de contingencias y mecanismos de seguimiento.</w:t>
      </w:r>
    </w:p>
    <w:p w14:paraId="617FC74B" w14:textId="77777777" w:rsidR="0044477B" w:rsidRPr="00975EC8" w:rsidRDefault="0044477B" w:rsidP="0044477B">
      <w:p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La ejecución deberá desarrollarse, como mínimo, bajo la siguiente secuencia general:</w:t>
      </w:r>
    </w:p>
    <w:p w14:paraId="3E55D7F6" w14:textId="77777777" w:rsidR="00D55E37" w:rsidRPr="00D55E37" w:rsidRDefault="00D55E37" w:rsidP="00D55E37">
      <w:pPr>
        <w:pStyle w:val="Prrafodelista"/>
        <w:numPr>
          <w:ilvl w:val="0"/>
          <w:numId w:val="17"/>
        </w:numPr>
        <w:rPr>
          <w:rFonts w:cstheme="minorHAnsi"/>
          <w:sz w:val="21"/>
          <w:szCs w:val="21"/>
        </w:rPr>
      </w:pPr>
      <w:r w:rsidRPr="00D55E37">
        <w:rPr>
          <w:rFonts w:cstheme="minorHAnsi"/>
          <w:sz w:val="21"/>
          <w:szCs w:val="21"/>
        </w:rPr>
        <w:t>Las calidades previstas en planos y especificaciones que le sean entregados.</w:t>
      </w:r>
    </w:p>
    <w:p w14:paraId="7E4ADC05" w14:textId="77777777" w:rsidR="00D55E37" w:rsidRPr="00D55E37" w:rsidRDefault="00D55E37" w:rsidP="00D55E37">
      <w:pPr>
        <w:pStyle w:val="Prrafodelista"/>
        <w:numPr>
          <w:ilvl w:val="0"/>
          <w:numId w:val="17"/>
        </w:numPr>
        <w:rPr>
          <w:rFonts w:cstheme="minorHAnsi"/>
          <w:sz w:val="21"/>
          <w:szCs w:val="21"/>
        </w:rPr>
      </w:pPr>
      <w:r w:rsidRPr="00D55E37">
        <w:rPr>
          <w:rFonts w:cstheme="minorHAnsi"/>
          <w:sz w:val="21"/>
          <w:szCs w:val="21"/>
        </w:rPr>
        <w:t xml:space="preserve">La estabilidad de la obra contratada. </w:t>
      </w:r>
    </w:p>
    <w:p w14:paraId="18E79BFD" w14:textId="77777777" w:rsidR="00D55E37" w:rsidRPr="00D55E37" w:rsidRDefault="00D55E37" w:rsidP="00D55E37">
      <w:pPr>
        <w:pStyle w:val="Prrafodelista"/>
        <w:numPr>
          <w:ilvl w:val="0"/>
          <w:numId w:val="17"/>
        </w:numPr>
        <w:rPr>
          <w:rFonts w:cstheme="minorHAnsi"/>
          <w:sz w:val="21"/>
          <w:szCs w:val="21"/>
        </w:rPr>
      </w:pPr>
      <w:r w:rsidRPr="00D55E37">
        <w:rPr>
          <w:rFonts w:cstheme="minorHAnsi"/>
          <w:sz w:val="21"/>
          <w:szCs w:val="21"/>
        </w:rPr>
        <w:t xml:space="preserve">El cumplimiento de las normas de calidad que reglamentan algunos materiales y elementos constructivos. </w:t>
      </w:r>
    </w:p>
    <w:p w14:paraId="0857E93E" w14:textId="77777777" w:rsidR="00D55E37" w:rsidRPr="00D55E37" w:rsidRDefault="00D55E37" w:rsidP="00D55E37">
      <w:pPr>
        <w:pStyle w:val="Prrafodelista"/>
        <w:numPr>
          <w:ilvl w:val="0"/>
          <w:numId w:val="17"/>
        </w:numPr>
        <w:rPr>
          <w:rFonts w:cstheme="minorHAnsi"/>
          <w:sz w:val="21"/>
          <w:szCs w:val="21"/>
        </w:rPr>
      </w:pPr>
      <w:r w:rsidRPr="00D55E37">
        <w:rPr>
          <w:rFonts w:cstheme="minorHAnsi"/>
          <w:sz w:val="21"/>
          <w:szCs w:val="21"/>
        </w:rPr>
        <w:t xml:space="preserve">El cumplimiento de las normas de seguridad durante la ejecución de la obra. </w:t>
      </w:r>
    </w:p>
    <w:p w14:paraId="2F9BA912" w14:textId="77777777" w:rsidR="00D55E37" w:rsidRPr="00D55E37" w:rsidRDefault="00D55E37" w:rsidP="00D55E37">
      <w:pPr>
        <w:pStyle w:val="Prrafodelista"/>
        <w:numPr>
          <w:ilvl w:val="0"/>
          <w:numId w:val="17"/>
        </w:numPr>
        <w:rPr>
          <w:rFonts w:cstheme="minorHAnsi"/>
          <w:sz w:val="21"/>
          <w:szCs w:val="21"/>
        </w:rPr>
      </w:pPr>
      <w:r w:rsidRPr="00D55E37">
        <w:rPr>
          <w:rFonts w:cstheme="minorHAnsi"/>
          <w:sz w:val="21"/>
          <w:szCs w:val="21"/>
        </w:rPr>
        <w:t xml:space="preserve">El cumplimiento de los aspectos de diseño y/o construcción sismorresistente de acuerdo con la NSR vigente. </w:t>
      </w:r>
    </w:p>
    <w:p w14:paraId="651278D6" w14:textId="77777777" w:rsidR="00D55E37" w:rsidRDefault="00D55E37" w:rsidP="0044477B">
      <w:pPr>
        <w:rPr>
          <w:rFonts w:ascii="Arial" w:eastAsia="Times New Roman" w:hAnsi="Arial" w:cs="Arial"/>
          <w:sz w:val="21"/>
          <w:szCs w:val="21"/>
          <w:lang w:eastAsia="es-CO"/>
        </w:rPr>
      </w:pPr>
    </w:p>
    <w:p w14:paraId="07F28DAF" w14:textId="6E1CE1E1" w:rsidR="004D5947" w:rsidRPr="00AE73FD" w:rsidRDefault="0044477B" w:rsidP="0044477B">
      <w:pPr>
        <w:rPr>
          <w:rFonts w:ascii="Arial" w:eastAsia="Times New Roman" w:hAnsi="Arial" w:cs="Arial"/>
          <w:sz w:val="21"/>
          <w:szCs w:val="21"/>
          <w:lang w:eastAsia="es-CO"/>
        </w:rPr>
      </w:pPr>
      <w:r w:rsidRPr="00AE73FD">
        <w:rPr>
          <w:rFonts w:ascii="Arial" w:eastAsia="Times New Roman" w:hAnsi="Arial" w:cs="Arial"/>
          <w:sz w:val="21"/>
          <w:szCs w:val="21"/>
          <w:lang w:eastAsia="es-CO"/>
        </w:rPr>
        <w:lastRenderedPageBreak/>
        <w:t>La metodología constructiva deberá garantizar la estabilidad de la obra, la calidad de los materiales, el cumplimiento de las normas técnicas, la seguridad de los trabajadores y terceros, la protección ambiental, la correcta coordinación entre especialidades y la ejecución dentro del plazo contractual.</w:t>
      </w:r>
    </w:p>
    <w:p w14:paraId="7BA5888A" w14:textId="77777777" w:rsidR="0044477B" w:rsidRPr="00AE73FD" w:rsidRDefault="0044477B" w:rsidP="0044477B">
      <w:pPr>
        <w:rPr>
          <w:rFonts w:ascii="Arial" w:hAnsi="Arial" w:cs="Arial"/>
          <w:sz w:val="21"/>
          <w:szCs w:val="21"/>
        </w:rPr>
      </w:pPr>
    </w:p>
    <w:p w14:paraId="1A76F3E1" w14:textId="33925C86" w:rsidR="00FE3C09" w:rsidRPr="00AE73FD" w:rsidRDefault="00033806" w:rsidP="00975EC8">
      <w:pPr>
        <w:pStyle w:val="Ttulo1"/>
        <w:spacing w:before="0" w:after="0"/>
        <w:rPr>
          <w:rFonts w:ascii="Arial" w:hAnsi="Arial" w:cs="Arial"/>
          <w:sz w:val="21"/>
          <w:szCs w:val="21"/>
        </w:rPr>
      </w:pPr>
      <w:r w:rsidRPr="00AE73FD">
        <w:rPr>
          <w:rFonts w:ascii="Arial" w:hAnsi="Arial" w:cs="Arial"/>
          <w:sz w:val="21"/>
          <w:szCs w:val="21"/>
        </w:rPr>
        <w:t xml:space="preserve">Aspectos Relacionados con Sostenibilidad Técnico-Ambiental </w:t>
      </w:r>
    </w:p>
    <w:p w14:paraId="1D197CFE" w14:textId="77777777" w:rsidR="00AE73FD" w:rsidRPr="00AE73FD" w:rsidRDefault="00AE73FD" w:rsidP="00AE73FD"/>
    <w:p w14:paraId="43543EFF" w14:textId="77777777" w:rsidR="0044477B" w:rsidRDefault="0044477B" w:rsidP="00975EC8">
      <w:pPr>
        <w:rPr>
          <w:rFonts w:ascii="Arial" w:eastAsia="Times New Roman" w:hAnsi="Arial" w:cs="Arial"/>
          <w:sz w:val="21"/>
          <w:szCs w:val="21"/>
          <w:lang w:eastAsia="es-CO"/>
        </w:rPr>
      </w:pPr>
      <w:r w:rsidRPr="00AE73FD">
        <w:rPr>
          <w:rFonts w:ascii="Arial" w:eastAsia="Times New Roman" w:hAnsi="Arial" w:cs="Arial"/>
          <w:sz w:val="21"/>
          <w:szCs w:val="21"/>
          <w:lang w:eastAsia="es-CO"/>
        </w:rPr>
        <w:t>El contratista deberá implementar medidas orientadas a prevenir, mitigar, corregir o compensar los impactos ambientales derivados de la ejecución de la obra, procurando el uso eficiente de recursos, la reducción de desperdicios, el manejo adecuado de residuos, el control de emisiones, el control de ruido, la protección del suelo, la gestión responsable del agua y energía, y la utilización de materiales que cumplan criterios de calidad, durabilidad y menor impacto ambiental.</w:t>
      </w:r>
    </w:p>
    <w:p w14:paraId="6EE7D92E" w14:textId="77777777" w:rsidR="00975EC8" w:rsidRPr="00975EC8" w:rsidRDefault="00975EC8" w:rsidP="00975EC8">
      <w:pPr>
        <w:rPr>
          <w:rFonts w:ascii="Arial" w:eastAsia="Times New Roman" w:hAnsi="Arial" w:cs="Arial"/>
          <w:sz w:val="21"/>
          <w:szCs w:val="21"/>
          <w:lang w:eastAsia="es-CO"/>
        </w:rPr>
      </w:pPr>
    </w:p>
    <w:p w14:paraId="12018A7E" w14:textId="77777777" w:rsidR="0044477B" w:rsidRDefault="0044477B" w:rsidP="00975EC8">
      <w:pPr>
        <w:rPr>
          <w:rFonts w:ascii="Arial" w:eastAsia="Times New Roman" w:hAnsi="Arial" w:cs="Arial"/>
          <w:sz w:val="21"/>
          <w:szCs w:val="21"/>
          <w:lang w:eastAsia="es-CO"/>
        </w:rPr>
      </w:pPr>
      <w:r w:rsidRPr="00975EC8">
        <w:rPr>
          <w:rFonts w:ascii="Arial" w:eastAsia="Times New Roman" w:hAnsi="Arial" w:cs="Arial"/>
          <w:sz w:val="21"/>
          <w:szCs w:val="21"/>
          <w:lang w:eastAsia="es-CO"/>
        </w:rPr>
        <w:t>Como mínimo, el contratista deberá implementar las siguientes medidas:</w:t>
      </w:r>
    </w:p>
    <w:p w14:paraId="0A0A6892" w14:textId="77777777" w:rsidR="00975EC8" w:rsidRPr="00975EC8" w:rsidRDefault="00975EC8" w:rsidP="00975EC8">
      <w:pPr>
        <w:rPr>
          <w:rFonts w:ascii="Arial" w:eastAsia="Times New Roman" w:hAnsi="Arial" w:cs="Arial"/>
          <w:sz w:val="21"/>
          <w:szCs w:val="21"/>
          <w:lang w:eastAsia="es-CO"/>
        </w:rPr>
      </w:pPr>
    </w:p>
    <w:p w14:paraId="602AACAF" w14:textId="77777777" w:rsidR="0044477B" w:rsidRPr="00975EC8" w:rsidRDefault="0044477B" w:rsidP="00975EC8">
      <w:pPr>
        <w:numPr>
          <w:ilvl w:val="0"/>
          <w:numId w:val="28"/>
        </w:numPr>
        <w:rPr>
          <w:rFonts w:ascii="Arial" w:eastAsia="Times New Roman" w:hAnsi="Arial" w:cs="Arial"/>
          <w:sz w:val="21"/>
          <w:szCs w:val="21"/>
          <w:lang w:eastAsia="es-CO"/>
        </w:rPr>
      </w:pPr>
      <w:r w:rsidRPr="00975EC8">
        <w:rPr>
          <w:rFonts w:ascii="Arial" w:eastAsia="Times New Roman" w:hAnsi="Arial" w:cs="Arial"/>
          <w:sz w:val="21"/>
          <w:szCs w:val="21"/>
          <w:lang w:eastAsia="es-CO"/>
        </w:rPr>
        <w:t>Elaborar y cumplir el plan de manejo ambiental o instrumento equivalente aprobado por la Interventoría.</w:t>
      </w:r>
    </w:p>
    <w:p w14:paraId="602F9628" w14:textId="77777777" w:rsidR="0044477B" w:rsidRPr="00975EC8" w:rsidRDefault="0044477B" w:rsidP="00975EC8">
      <w:pPr>
        <w:numPr>
          <w:ilvl w:val="0"/>
          <w:numId w:val="28"/>
        </w:numPr>
        <w:rPr>
          <w:rFonts w:ascii="Arial" w:eastAsia="Times New Roman" w:hAnsi="Arial" w:cs="Arial"/>
          <w:sz w:val="21"/>
          <w:szCs w:val="21"/>
          <w:lang w:eastAsia="es-CO"/>
        </w:rPr>
      </w:pPr>
      <w:r w:rsidRPr="00975EC8">
        <w:rPr>
          <w:rFonts w:ascii="Arial" w:eastAsia="Times New Roman" w:hAnsi="Arial" w:cs="Arial"/>
          <w:sz w:val="21"/>
          <w:szCs w:val="21"/>
          <w:lang w:eastAsia="es-CO"/>
        </w:rPr>
        <w:t>Gestionar los residuos de construcción y demolición – RCD en sitios autorizados y mantener los soportes de disposición final.</w:t>
      </w:r>
    </w:p>
    <w:p w14:paraId="1CA05B8B" w14:textId="77777777" w:rsidR="0044477B" w:rsidRPr="00975EC8" w:rsidRDefault="0044477B" w:rsidP="0044477B">
      <w:pPr>
        <w:numPr>
          <w:ilvl w:val="0"/>
          <w:numId w:val="28"/>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Controlar material particulado mediante humectación, cubrimiento de materiales, limpieza de vías internas y protección de zonas de acopio.</w:t>
      </w:r>
    </w:p>
    <w:p w14:paraId="4EE4A342" w14:textId="77777777" w:rsidR="0044477B" w:rsidRPr="00975EC8" w:rsidRDefault="0044477B" w:rsidP="0044477B">
      <w:pPr>
        <w:numPr>
          <w:ilvl w:val="0"/>
          <w:numId w:val="28"/>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Controlar ruido, vibraciones y horarios de trabajo conforme a las disposiciones aplicables y a las instrucciones de la Interventoría.</w:t>
      </w:r>
    </w:p>
    <w:p w14:paraId="34580AEC" w14:textId="77777777" w:rsidR="0044477B" w:rsidRPr="00975EC8" w:rsidRDefault="0044477B" w:rsidP="0044477B">
      <w:pPr>
        <w:numPr>
          <w:ilvl w:val="0"/>
          <w:numId w:val="28"/>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Implementar medidas para evitar vertimientos no autorizados, arrastre de sedimentos y afectación de redes o cuerpos de agua.</w:t>
      </w:r>
    </w:p>
    <w:p w14:paraId="30A7C173" w14:textId="77777777" w:rsidR="0044477B" w:rsidRPr="00975EC8" w:rsidRDefault="0044477B" w:rsidP="0044477B">
      <w:pPr>
        <w:numPr>
          <w:ilvl w:val="0"/>
          <w:numId w:val="28"/>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Promover el uso eficiente de agua, energía, materiales y papel durante la ejecución contractual.</w:t>
      </w:r>
    </w:p>
    <w:p w14:paraId="2EB517B8" w14:textId="77777777" w:rsidR="0044477B" w:rsidRPr="00975EC8" w:rsidRDefault="0044477B" w:rsidP="0044477B">
      <w:pPr>
        <w:numPr>
          <w:ilvl w:val="0"/>
          <w:numId w:val="28"/>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Priorizar, cuando sea técnicamente viable, materiales con certificaciones de calidad, durabilidad, bajo mantenimiento, producción responsable o posibilidad de reutilización.</w:t>
      </w:r>
    </w:p>
    <w:p w14:paraId="745BB77F" w14:textId="77777777" w:rsidR="0044477B" w:rsidRPr="00975EC8" w:rsidRDefault="0044477B" w:rsidP="0044477B">
      <w:pPr>
        <w:numPr>
          <w:ilvl w:val="0"/>
          <w:numId w:val="28"/>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Proteger las especies vegetales existentes que no sean objeto de intervención y ejecutar las actividades de paisajismo o compensación que hagan parte del proyecto.</w:t>
      </w:r>
    </w:p>
    <w:p w14:paraId="7D9B722D" w14:textId="77777777" w:rsidR="0044477B" w:rsidRDefault="0044477B" w:rsidP="00975EC8">
      <w:pPr>
        <w:numPr>
          <w:ilvl w:val="0"/>
          <w:numId w:val="28"/>
        </w:numPr>
        <w:rPr>
          <w:rFonts w:ascii="Arial" w:eastAsia="Times New Roman" w:hAnsi="Arial" w:cs="Arial"/>
          <w:sz w:val="21"/>
          <w:szCs w:val="21"/>
          <w:lang w:eastAsia="es-CO"/>
        </w:rPr>
      </w:pPr>
      <w:r w:rsidRPr="00975EC8">
        <w:rPr>
          <w:rFonts w:ascii="Arial" w:eastAsia="Times New Roman" w:hAnsi="Arial" w:cs="Arial"/>
          <w:sz w:val="21"/>
          <w:szCs w:val="21"/>
          <w:lang w:eastAsia="es-CO"/>
        </w:rPr>
        <w:t>Mantener registros, soportes, actas, informes, fotografías, permisos, certificaciones y demás evidencias de cumplimiento ambiental.</w:t>
      </w:r>
    </w:p>
    <w:p w14:paraId="059CE7C1" w14:textId="77777777" w:rsidR="00975EC8" w:rsidRPr="00975EC8" w:rsidRDefault="00975EC8" w:rsidP="00975EC8">
      <w:pPr>
        <w:ind w:left="720"/>
        <w:rPr>
          <w:rFonts w:ascii="Arial" w:eastAsia="Times New Roman" w:hAnsi="Arial" w:cs="Arial"/>
          <w:sz w:val="21"/>
          <w:szCs w:val="21"/>
          <w:lang w:eastAsia="es-CO"/>
        </w:rPr>
      </w:pPr>
    </w:p>
    <w:p w14:paraId="584185BF" w14:textId="047DAB1B" w:rsidR="0319D685" w:rsidRPr="00975EC8" w:rsidRDefault="0319D685" w:rsidP="3C78AF21">
      <w:pPr>
        <w:rPr>
          <w:rFonts w:ascii="Arial" w:eastAsia="Arial" w:hAnsi="Arial" w:cs="Arial"/>
          <w:sz w:val="21"/>
          <w:szCs w:val="21"/>
        </w:rPr>
      </w:pPr>
      <w:r w:rsidRPr="00975EC8">
        <w:rPr>
          <w:rFonts w:ascii="Arial" w:eastAsia="Arial" w:hAnsi="Arial" w:cs="Arial"/>
          <w:sz w:val="21"/>
          <w:szCs w:val="21"/>
        </w:rPr>
        <w:t>Para este efecto dentro de los Informes periódicos se deberá dejar constancia sobre:</w:t>
      </w:r>
    </w:p>
    <w:p w14:paraId="479B4F3A" w14:textId="155EA7A8" w:rsidR="3C78AF21" w:rsidRPr="00975EC8" w:rsidRDefault="3C78AF21" w:rsidP="3C78AF21">
      <w:pPr>
        <w:rPr>
          <w:rFonts w:ascii="Arial" w:eastAsia="Arial" w:hAnsi="Arial" w:cs="Arial"/>
          <w:sz w:val="21"/>
          <w:szCs w:val="21"/>
        </w:rPr>
      </w:pPr>
    </w:p>
    <w:p w14:paraId="1FCDDF98" w14:textId="345481B0" w:rsidR="0319D685" w:rsidRPr="00975EC8" w:rsidRDefault="0319D685" w:rsidP="3C78AF21">
      <w:pPr>
        <w:pStyle w:val="Prrafodelista"/>
        <w:numPr>
          <w:ilvl w:val="0"/>
          <w:numId w:val="4"/>
        </w:numPr>
        <w:rPr>
          <w:rFonts w:ascii="Arial" w:eastAsia="Arial" w:hAnsi="Arial" w:cs="Arial"/>
          <w:sz w:val="21"/>
          <w:szCs w:val="21"/>
        </w:rPr>
      </w:pPr>
      <w:r w:rsidRPr="00975EC8">
        <w:rPr>
          <w:rFonts w:ascii="Arial" w:eastAsia="Arial" w:hAnsi="Arial" w:cs="Arial"/>
          <w:sz w:val="21"/>
          <w:szCs w:val="21"/>
        </w:rPr>
        <w:t xml:space="preserve">Cumplimiento de los criterios establecidos en los numerales anteriores, dando un porcentaje o estableciendo indicadores de gestión ambiental y social. </w:t>
      </w:r>
    </w:p>
    <w:p w14:paraId="005938B3" w14:textId="5511CFD0" w:rsidR="0319D685" w:rsidRPr="00975EC8" w:rsidRDefault="0319D685" w:rsidP="3C78AF21">
      <w:pPr>
        <w:pStyle w:val="Prrafodelista"/>
        <w:numPr>
          <w:ilvl w:val="0"/>
          <w:numId w:val="4"/>
        </w:numPr>
        <w:rPr>
          <w:rFonts w:ascii="Arial" w:eastAsia="Arial" w:hAnsi="Arial" w:cs="Arial"/>
          <w:sz w:val="21"/>
          <w:szCs w:val="21"/>
        </w:rPr>
      </w:pPr>
      <w:r w:rsidRPr="00975EC8">
        <w:rPr>
          <w:rFonts w:ascii="Arial" w:eastAsia="Arial" w:hAnsi="Arial" w:cs="Arial"/>
          <w:sz w:val="21"/>
          <w:szCs w:val="21"/>
        </w:rPr>
        <w:t xml:space="preserve">Cronograma de Proyección Vs. Ejecución, de las actividades que se incluyen con las debidas justificaciones en los retrasos, tanto para los temas ambientales, como sociales. </w:t>
      </w:r>
    </w:p>
    <w:p w14:paraId="74C0F8D0" w14:textId="623D6CF4" w:rsidR="0319D685" w:rsidRPr="00975EC8" w:rsidRDefault="0319D685" w:rsidP="3C78AF21">
      <w:pPr>
        <w:pStyle w:val="Prrafodelista"/>
        <w:numPr>
          <w:ilvl w:val="0"/>
          <w:numId w:val="4"/>
        </w:numPr>
        <w:rPr>
          <w:rFonts w:ascii="Arial" w:eastAsia="Arial" w:hAnsi="Arial" w:cs="Arial"/>
          <w:sz w:val="21"/>
          <w:szCs w:val="21"/>
        </w:rPr>
      </w:pPr>
      <w:r w:rsidRPr="00975EC8">
        <w:rPr>
          <w:rFonts w:ascii="Arial" w:eastAsia="Arial" w:hAnsi="Arial" w:cs="Arial"/>
          <w:sz w:val="21"/>
          <w:szCs w:val="21"/>
        </w:rPr>
        <w:t xml:space="preserve">Constancias y/o hojas de asistencia de la comunidad, empleados y autoridades que participaron en los programas de educación y capacitación ambiental. </w:t>
      </w:r>
    </w:p>
    <w:p w14:paraId="40D8BC64" w14:textId="3F423620" w:rsidR="0319D685" w:rsidRPr="00975EC8" w:rsidRDefault="0319D685" w:rsidP="3C78AF21">
      <w:pPr>
        <w:pStyle w:val="Prrafodelista"/>
        <w:numPr>
          <w:ilvl w:val="0"/>
          <w:numId w:val="4"/>
        </w:numPr>
        <w:rPr>
          <w:rFonts w:ascii="Arial" w:eastAsia="Arial" w:hAnsi="Arial" w:cs="Arial"/>
          <w:sz w:val="21"/>
          <w:szCs w:val="21"/>
        </w:rPr>
      </w:pPr>
      <w:r w:rsidRPr="00975EC8">
        <w:rPr>
          <w:rFonts w:ascii="Arial" w:eastAsia="Arial" w:hAnsi="Arial" w:cs="Arial"/>
          <w:sz w:val="21"/>
          <w:szCs w:val="21"/>
        </w:rPr>
        <w:t xml:space="preserve">Constancias y/o hojas de asistencia de la comunidad, empleados y autoridades que participaron en los programas y convocatorias del área de Gestión Social. </w:t>
      </w:r>
    </w:p>
    <w:p w14:paraId="75E9886F" w14:textId="09D7CCB5" w:rsidR="0319D685" w:rsidRPr="00975EC8" w:rsidRDefault="0319D685" w:rsidP="3C78AF21">
      <w:pPr>
        <w:pStyle w:val="Prrafodelista"/>
        <w:numPr>
          <w:ilvl w:val="0"/>
          <w:numId w:val="4"/>
        </w:numPr>
        <w:rPr>
          <w:rFonts w:ascii="Arial" w:eastAsia="Arial" w:hAnsi="Arial" w:cs="Arial"/>
          <w:sz w:val="21"/>
          <w:szCs w:val="21"/>
        </w:rPr>
      </w:pPr>
      <w:r w:rsidRPr="00975EC8">
        <w:rPr>
          <w:rFonts w:ascii="Arial" w:eastAsia="Arial" w:hAnsi="Arial" w:cs="Arial"/>
          <w:sz w:val="21"/>
          <w:szCs w:val="21"/>
        </w:rPr>
        <w:t xml:space="preserve">Constancias y/o copia de contratos que acrediten la vinculación de personal de la comunidad, descrito en estos numerales. </w:t>
      </w:r>
    </w:p>
    <w:p w14:paraId="47178A1A" w14:textId="088C1F69" w:rsidR="6E731B77" w:rsidRPr="00975EC8" w:rsidRDefault="0319D685" w:rsidP="7A771C95">
      <w:pPr>
        <w:pStyle w:val="Prrafodelista"/>
        <w:numPr>
          <w:ilvl w:val="0"/>
          <w:numId w:val="4"/>
        </w:numPr>
        <w:rPr>
          <w:rFonts w:ascii="Arial" w:eastAsia="Arial" w:hAnsi="Arial" w:cs="Arial"/>
          <w:sz w:val="21"/>
          <w:szCs w:val="21"/>
        </w:rPr>
      </w:pPr>
      <w:r w:rsidRPr="00975EC8">
        <w:rPr>
          <w:rFonts w:ascii="Arial" w:eastAsia="Arial" w:hAnsi="Arial" w:cs="Arial"/>
          <w:sz w:val="21"/>
          <w:szCs w:val="21"/>
        </w:rPr>
        <w:t>Presentación de los documentos, fichas o todos aquellos que acrediten el cumplimiento de cada uno de los componentes descritos en el presente programa.</w:t>
      </w:r>
      <w:r w:rsidR="6E731B77" w:rsidRPr="00975EC8">
        <w:rPr>
          <w:rFonts w:ascii="Arial" w:eastAsia="Verdana" w:hAnsi="Arial" w:cs="Arial"/>
          <w:sz w:val="21"/>
          <w:szCs w:val="21"/>
        </w:rPr>
        <w:t xml:space="preserve"> </w:t>
      </w:r>
    </w:p>
    <w:p w14:paraId="01AC71C0" w14:textId="3FC12655" w:rsidR="7A771C95" w:rsidRPr="00975EC8" w:rsidRDefault="7A771C95" w:rsidP="7A771C95">
      <w:pPr>
        <w:rPr>
          <w:rFonts w:ascii="Arial" w:hAnsi="Arial" w:cs="Arial"/>
          <w:sz w:val="21"/>
          <w:szCs w:val="21"/>
          <w:highlight w:val="lightGray"/>
        </w:rPr>
      </w:pPr>
    </w:p>
    <w:p w14:paraId="460CC586" w14:textId="63713BC3" w:rsidR="00275D42" w:rsidRDefault="00CF369B" w:rsidP="00975EC8">
      <w:pPr>
        <w:pStyle w:val="Ttulo1"/>
        <w:spacing w:before="0" w:after="0"/>
        <w:rPr>
          <w:rFonts w:ascii="Arial" w:hAnsi="Arial" w:cs="Arial"/>
          <w:sz w:val="21"/>
          <w:szCs w:val="21"/>
        </w:rPr>
      </w:pPr>
      <w:r w:rsidRPr="00975EC8">
        <w:rPr>
          <w:rFonts w:ascii="Arial" w:hAnsi="Arial" w:cs="Arial"/>
          <w:sz w:val="21"/>
          <w:szCs w:val="21"/>
        </w:rPr>
        <w:t>I</w:t>
      </w:r>
      <w:r w:rsidR="002250D0" w:rsidRPr="00975EC8">
        <w:rPr>
          <w:rFonts w:ascii="Arial" w:hAnsi="Arial" w:cs="Arial"/>
          <w:sz w:val="21"/>
          <w:szCs w:val="21"/>
        </w:rPr>
        <w:t xml:space="preserve">nformación sobre </w:t>
      </w:r>
      <w:r w:rsidR="0022646C" w:rsidRPr="00975EC8">
        <w:rPr>
          <w:rFonts w:ascii="Arial" w:hAnsi="Arial" w:cs="Arial"/>
          <w:sz w:val="21"/>
          <w:szCs w:val="21"/>
        </w:rPr>
        <w:t>el personal profesional</w:t>
      </w:r>
    </w:p>
    <w:p w14:paraId="6A833704" w14:textId="77777777" w:rsidR="00975EC8" w:rsidRPr="00975EC8" w:rsidRDefault="00975EC8" w:rsidP="00975EC8"/>
    <w:p w14:paraId="66EBC1D0" w14:textId="532E8533" w:rsidR="0022646C" w:rsidRPr="00975EC8" w:rsidRDefault="00C4150A" w:rsidP="0022646C">
      <w:pPr>
        <w:rPr>
          <w:rFonts w:ascii="Arial" w:hAnsi="Arial" w:cs="Arial"/>
          <w:sz w:val="21"/>
          <w:szCs w:val="21"/>
        </w:rPr>
      </w:pPr>
      <w:r w:rsidRPr="00975EC8">
        <w:rPr>
          <w:rFonts w:ascii="Arial" w:hAnsi="Arial" w:cs="Arial"/>
          <w:sz w:val="21"/>
          <w:szCs w:val="21"/>
        </w:rPr>
        <w:lastRenderedPageBreak/>
        <w:t xml:space="preserve">Para efectos del análisis de la información del personal, se tendrán en cuenta las siguientes consideraciones: </w:t>
      </w:r>
    </w:p>
    <w:p w14:paraId="370D43AF" w14:textId="12EA5BA8" w:rsidR="00C4150A" w:rsidRPr="00975EC8" w:rsidRDefault="00C4150A" w:rsidP="0022646C">
      <w:pPr>
        <w:rPr>
          <w:rFonts w:ascii="Arial" w:hAnsi="Arial" w:cs="Arial"/>
          <w:sz w:val="21"/>
          <w:szCs w:val="21"/>
        </w:rPr>
      </w:pPr>
    </w:p>
    <w:p w14:paraId="43CAEFA8" w14:textId="7AEEB65F" w:rsidR="00C4150A" w:rsidRPr="00975EC8" w:rsidRDefault="0016156E" w:rsidP="00C4150A">
      <w:pPr>
        <w:pStyle w:val="Prrafodelista"/>
        <w:numPr>
          <w:ilvl w:val="0"/>
          <w:numId w:val="8"/>
        </w:numPr>
        <w:rPr>
          <w:rFonts w:ascii="Arial" w:hAnsi="Arial" w:cs="Arial"/>
          <w:sz w:val="21"/>
          <w:szCs w:val="21"/>
        </w:rPr>
      </w:pPr>
      <w:r w:rsidRPr="00975EC8">
        <w:rPr>
          <w:rFonts w:ascii="Arial" w:hAnsi="Arial" w:cs="Arial"/>
          <w:sz w:val="21"/>
          <w:szCs w:val="21"/>
        </w:rPr>
        <w:t xml:space="preserve">Las hojas de vida y soportes del personal vinculado al proyecto serán verificadas una vez se adjudique el </w:t>
      </w:r>
      <w:r w:rsidR="34360E1A" w:rsidRPr="00975EC8">
        <w:rPr>
          <w:rFonts w:ascii="Arial" w:hAnsi="Arial" w:cs="Arial"/>
          <w:sz w:val="21"/>
          <w:szCs w:val="21"/>
        </w:rPr>
        <w:t>C</w:t>
      </w:r>
      <w:r w:rsidRPr="00975EC8">
        <w:rPr>
          <w:rFonts w:ascii="Arial" w:hAnsi="Arial" w:cs="Arial"/>
          <w:sz w:val="21"/>
          <w:szCs w:val="21"/>
        </w:rPr>
        <w:t xml:space="preserve">ontrato y no podrán ser pedidas durante la selección del </w:t>
      </w:r>
      <w:r w:rsidR="0009621C" w:rsidRPr="00975EC8">
        <w:rPr>
          <w:rFonts w:ascii="Arial" w:hAnsi="Arial" w:cs="Arial"/>
          <w:sz w:val="21"/>
          <w:szCs w:val="21"/>
        </w:rPr>
        <w:t>C</w:t>
      </w:r>
      <w:r w:rsidRPr="00975EC8">
        <w:rPr>
          <w:rFonts w:ascii="Arial" w:hAnsi="Arial" w:cs="Arial"/>
          <w:sz w:val="21"/>
          <w:szCs w:val="21"/>
        </w:rPr>
        <w:t xml:space="preserve">ontratista para efectos de otorgar puntaje o como criterio habilitante. </w:t>
      </w:r>
    </w:p>
    <w:p w14:paraId="0DF50EE1" w14:textId="7803C2E9" w:rsidR="00EA71DA" w:rsidRPr="00975EC8" w:rsidRDefault="0016156E" w:rsidP="00EA71DA">
      <w:pPr>
        <w:pStyle w:val="Prrafodelista"/>
        <w:numPr>
          <w:ilvl w:val="0"/>
          <w:numId w:val="8"/>
        </w:numPr>
        <w:rPr>
          <w:rFonts w:ascii="Arial" w:hAnsi="Arial" w:cs="Arial"/>
          <w:sz w:val="21"/>
          <w:szCs w:val="21"/>
        </w:rPr>
      </w:pPr>
      <w:r w:rsidRPr="00975EC8">
        <w:rPr>
          <w:rFonts w:ascii="Arial" w:hAnsi="Arial" w:cs="Arial"/>
          <w:sz w:val="21"/>
          <w:szCs w:val="21"/>
        </w:rPr>
        <w:t xml:space="preserve">Si el </w:t>
      </w:r>
      <w:r w:rsidR="5DF22E68" w:rsidRPr="00975EC8">
        <w:rPr>
          <w:rFonts w:ascii="Arial" w:hAnsi="Arial" w:cs="Arial"/>
          <w:sz w:val="21"/>
          <w:szCs w:val="21"/>
        </w:rPr>
        <w:t>C</w:t>
      </w:r>
      <w:r w:rsidRPr="00975EC8">
        <w:rPr>
          <w:rFonts w:ascii="Arial" w:hAnsi="Arial" w:cs="Arial"/>
          <w:sz w:val="21"/>
          <w:szCs w:val="21"/>
        </w:rPr>
        <w:t xml:space="preserve">ontratista </w:t>
      </w:r>
      <w:r w:rsidR="003D5109" w:rsidRPr="00975EC8">
        <w:rPr>
          <w:rFonts w:ascii="Arial" w:hAnsi="Arial" w:cs="Arial"/>
          <w:sz w:val="21"/>
          <w:szCs w:val="21"/>
        </w:rPr>
        <w:t xml:space="preserve">ofrece dos (2) o más profesionales para realizar actividades de un mismo cargo, cada uno de ellos deberá cumplir los requisitos exigidos en los </w:t>
      </w:r>
      <w:r w:rsidR="3B0B6D28" w:rsidRPr="00975EC8">
        <w:rPr>
          <w:rFonts w:ascii="Arial" w:hAnsi="Arial" w:cs="Arial"/>
          <w:sz w:val="21"/>
          <w:szCs w:val="21"/>
        </w:rPr>
        <w:t>P</w:t>
      </w:r>
      <w:r w:rsidR="003D5109" w:rsidRPr="00975EC8">
        <w:rPr>
          <w:rFonts w:ascii="Arial" w:hAnsi="Arial" w:cs="Arial"/>
          <w:sz w:val="21"/>
          <w:szCs w:val="21"/>
        </w:rPr>
        <w:t xml:space="preserve">liegos de </w:t>
      </w:r>
      <w:r w:rsidR="461B73C2" w:rsidRPr="00975EC8">
        <w:rPr>
          <w:rFonts w:ascii="Arial" w:hAnsi="Arial" w:cs="Arial"/>
          <w:sz w:val="21"/>
          <w:szCs w:val="21"/>
        </w:rPr>
        <w:t>C</w:t>
      </w:r>
      <w:r w:rsidR="003D5109" w:rsidRPr="00975EC8">
        <w:rPr>
          <w:rFonts w:ascii="Arial" w:hAnsi="Arial" w:cs="Arial"/>
          <w:sz w:val="21"/>
          <w:szCs w:val="21"/>
        </w:rPr>
        <w:t xml:space="preserve">ondiciones para el respectivo cargo. </w:t>
      </w:r>
      <w:r w:rsidR="00EA71DA" w:rsidRPr="00975EC8">
        <w:rPr>
          <w:rFonts w:ascii="Arial" w:hAnsi="Arial" w:cs="Arial"/>
          <w:sz w:val="21"/>
          <w:szCs w:val="21"/>
        </w:rPr>
        <w:t>Un mismo profesional no puede ser ofrecido para dos o más cargos diferentes en los cuales supere el 100</w:t>
      </w:r>
      <w:r w:rsidR="00444C6E" w:rsidRPr="00975EC8">
        <w:rPr>
          <w:rFonts w:ascii="Arial" w:hAnsi="Arial" w:cs="Arial"/>
          <w:sz w:val="21"/>
          <w:szCs w:val="21"/>
        </w:rPr>
        <w:t xml:space="preserve"> </w:t>
      </w:r>
      <w:r w:rsidR="00EA71DA" w:rsidRPr="00975EC8">
        <w:rPr>
          <w:rFonts w:ascii="Arial" w:hAnsi="Arial" w:cs="Arial"/>
          <w:sz w:val="21"/>
          <w:szCs w:val="21"/>
        </w:rPr>
        <w:t xml:space="preserve">% de la dedicación requerida para este </w:t>
      </w:r>
      <w:r w:rsidR="0D62CDD7" w:rsidRPr="00975EC8">
        <w:rPr>
          <w:rFonts w:ascii="Arial" w:hAnsi="Arial" w:cs="Arial"/>
          <w:sz w:val="21"/>
          <w:szCs w:val="21"/>
        </w:rPr>
        <w:t>P</w:t>
      </w:r>
      <w:r w:rsidR="00EA71DA" w:rsidRPr="00975EC8">
        <w:rPr>
          <w:rFonts w:ascii="Arial" w:hAnsi="Arial" w:cs="Arial"/>
          <w:sz w:val="21"/>
          <w:szCs w:val="21"/>
        </w:rPr>
        <w:t xml:space="preserve">roceso de </w:t>
      </w:r>
      <w:r w:rsidR="1D790F99" w:rsidRPr="00975EC8">
        <w:rPr>
          <w:rFonts w:ascii="Arial" w:hAnsi="Arial" w:cs="Arial"/>
          <w:sz w:val="21"/>
          <w:szCs w:val="21"/>
        </w:rPr>
        <w:t>C</w:t>
      </w:r>
      <w:r w:rsidR="00EA71DA" w:rsidRPr="00975EC8">
        <w:rPr>
          <w:rFonts w:ascii="Arial" w:hAnsi="Arial" w:cs="Arial"/>
          <w:sz w:val="21"/>
          <w:szCs w:val="21"/>
        </w:rPr>
        <w:t>ontratación.</w:t>
      </w:r>
    </w:p>
    <w:p w14:paraId="30EE77A9" w14:textId="77777777" w:rsidR="00EA71DA" w:rsidRPr="00975EC8" w:rsidRDefault="00EA71DA" w:rsidP="00EA71DA">
      <w:pPr>
        <w:pStyle w:val="Prrafodelista"/>
        <w:rPr>
          <w:rFonts w:ascii="Arial" w:hAnsi="Arial" w:cs="Arial"/>
          <w:sz w:val="21"/>
          <w:szCs w:val="21"/>
        </w:rPr>
      </w:pPr>
    </w:p>
    <w:p w14:paraId="4D53185B" w14:textId="0F43634D" w:rsidR="0016156E" w:rsidRPr="00975EC8" w:rsidRDefault="00426B4B" w:rsidP="0016156E">
      <w:pPr>
        <w:pStyle w:val="Prrafodelista"/>
        <w:numPr>
          <w:ilvl w:val="0"/>
          <w:numId w:val="8"/>
        </w:numPr>
        <w:rPr>
          <w:rFonts w:ascii="Arial" w:hAnsi="Arial" w:cs="Arial"/>
          <w:sz w:val="21"/>
          <w:szCs w:val="21"/>
        </w:rPr>
      </w:pPr>
      <w:r w:rsidRPr="00975EC8">
        <w:rPr>
          <w:rFonts w:ascii="Arial" w:hAnsi="Arial" w:cs="Arial"/>
          <w:sz w:val="21"/>
          <w:szCs w:val="21"/>
        </w:rPr>
        <w:t xml:space="preserve">El </w:t>
      </w:r>
      <w:r w:rsidR="274B3730" w:rsidRPr="00975EC8">
        <w:rPr>
          <w:rFonts w:ascii="Arial" w:hAnsi="Arial" w:cs="Arial"/>
          <w:sz w:val="21"/>
          <w:szCs w:val="21"/>
        </w:rPr>
        <w:t>C</w:t>
      </w:r>
      <w:r w:rsidRPr="00975EC8">
        <w:rPr>
          <w:rFonts w:ascii="Arial" w:hAnsi="Arial" w:cs="Arial"/>
          <w:sz w:val="21"/>
          <w:szCs w:val="21"/>
        </w:rPr>
        <w:t xml:space="preserve">ontratista </w:t>
      </w:r>
      <w:r w:rsidR="0029497D" w:rsidRPr="00975EC8">
        <w:rPr>
          <w:rFonts w:ascii="Arial" w:hAnsi="Arial" w:cs="Arial"/>
          <w:sz w:val="21"/>
          <w:szCs w:val="21"/>
        </w:rPr>
        <w:t xml:space="preserve">deberá informar la fecha a partir de la cual los profesionales ofrecidos ejercen legalmente la profesión de conformidad con lo señalado en el </w:t>
      </w:r>
      <w:r w:rsidR="00E93CAE" w:rsidRPr="00975EC8">
        <w:rPr>
          <w:rFonts w:ascii="Arial" w:hAnsi="Arial" w:cs="Arial"/>
          <w:sz w:val="21"/>
          <w:szCs w:val="21"/>
        </w:rPr>
        <w:t>P</w:t>
      </w:r>
      <w:r w:rsidR="0029497D" w:rsidRPr="00975EC8">
        <w:rPr>
          <w:rFonts w:ascii="Arial" w:hAnsi="Arial" w:cs="Arial"/>
          <w:sz w:val="21"/>
          <w:szCs w:val="21"/>
        </w:rPr>
        <w:t xml:space="preserve">liego de </w:t>
      </w:r>
      <w:r w:rsidR="00E93CAE" w:rsidRPr="00975EC8">
        <w:rPr>
          <w:rFonts w:ascii="Arial" w:hAnsi="Arial" w:cs="Arial"/>
          <w:sz w:val="21"/>
          <w:szCs w:val="21"/>
        </w:rPr>
        <w:t>C</w:t>
      </w:r>
      <w:r w:rsidR="0029497D" w:rsidRPr="00975EC8">
        <w:rPr>
          <w:rFonts w:ascii="Arial" w:hAnsi="Arial" w:cs="Arial"/>
          <w:sz w:val="21"/>
          <w:szCs w:val="21"/>
        </w:rPr>
        <w:t xml:space="preserve">ondiciones. El requisito de la tarjeta o matrícula profesional </w:t>
      </w:r>
      <w:r w:rsidR="00D209AD" w:rsidRPr="00975EC8">
        <w:rPr>
          <w:rFonts w:ascii="Arial" w:hAnsi="Arial" w:cs="Arial"/>
          <w:sz w:val="21"/>
          <w:szCs w:val="21"/>
        </w:rPr>
        <w:t xml:space="preserve">se puede suplir con lo regulado en el artículo 18 del Decreto </w:t>
      </w:r>
      <w:r w:rsidR="00444C6E" w:rsidRPr="00975EC8">
        <w:rPr>
          <w:rFonts w:ascii="Arial" w:hAnsi="Arial" w:cs="Arial"/>
          <w:sz w:val="21"/>
          <w:szCs w:val="21"/>
        </w:rPr>
        <w:t xml:space="preserve">-Ley </w:t>
      </w:r>
      <w:r w:rsidR="00D209AD" w:rsidRPr="00975EC8">
        <w:rPr>
          <w:rFonts w:ascii="Arial" w:hAnsi="Arial" w:cs="Arial"/>
          <w:sz w:val="21"/>
          <w:szCs w:val="21"/>
        </w:rPr>
        <w:t xml:space="preserve">2106 de 2019. </w:t>
      </w:r>
    </w:p>
    <w:p w14:paraId="0456D959" w14:textId="77777777" w:rsidR="00D209AD" w:rsidRPr="00975EC8" w:rsidRDefault="00D209AD" w:rsidP="00D209AD">
      <w:pPr>
        <w:pStyle w:val="Prrafodelista"/>
        <w:rPr>
          <w:rFonts w:ascii="Arial" w:hAnsi="Arial" w:cs="Arial"/>
          <w:sz w:val="21"/>
          <w:szCs w:val="21"/>
        </w:rPr>
      </w:pPr>
    </w:p>
    <w:p w14:paraId="54B379DC" w14:textId="42E696DC" w:rsidR="00D209AD" w:rsidRPr="00975EC8" w:rsidRDefault="50D3E357" w:rsidP="0016156E">
      <w:pPr>
        <w:pStyle w:val="Prrafodelista"/>
        <w:numPr>
          <w:ilvl w:val="0"/>
          <w:numId w:val="8"/>
        </w:numPr>
        <w:rPr>
          <w:rFonts w:ascii="Arial" w:hAnsi="Arial" w:cs="Arial"/>
          <w:sz w:val="21"/>
          <w:szCs w:val="21"/>
        </w:rPr>
      </w:pPr>
      <w:r w:rsidRPr="00975EC8">
        <w:rPr>
          <w:rFonts w:ascii="Arial" w:hAnsi="Arial" w:cs="Arial"/>
          <w:sz w:val="21"/>
          <w:szCs w:val="21"/>
        </w:rPr>
        <w:t xml:space="preserve">Las certificaciones de experiencia de los profesionales deben ser expedidas por la persona natural o jurídica con quien se haya establecido la relación laboral o de prestación de servicios. </w:t>
      </w:r>
    </w:p>
    <w:p w14:paraId="7531826C" w14:textId="77777777" w:rsidR="008A3728" w:rsidRPr="00975EC8" w:rsidRDefault="008A3728" w:rsidP="008A3728">
      <w:pPr>
        <w:pStyle w:val="Prrafodelista"/>
        <w:rPr>
          <w:rFonts w:ascii="Arial" w:hAnsi="Arial" w:cs="Arial"/>
          <w:sz w:val="21"/>
          <w:szCs w:val="21"/>
        </w:rPr>
      </w:pPr>
    </w:p>
    <w:p w14:paraId="0148CD22" w14:textId="35A8727E" w:rsidR="002469FE" w:rsidRPr="00975EC8" w:rsidRDefault="002469FE" w:rsidP="002469FE">
      <w:pPr>
        <w:numPr>
          <w:ilvl w:val="0"/>
          <w:numId w:val="8"/>
        </w:numPr>
        <w:rPr>
          <w:rFonts w:ascii="Arial" w:hAnsi="Arial" w:cs="Arial"/>
          <w:sz w:val="21"/>
          <w:szCs w:val="21"/>
        </w:rPr>
      </w:pPr>
      <w:r w:rsidRPr="00975EC8">
        <w:rPr>
          <w:rFonts w:ascii="Arial" w:hAnsi="Arial" w:cs="Arial"/>
          <w:sz w:val="21"/>
          <w:szCs w:val="21"/>
        </w:rPr>
        <w:t xml:space="preserve">La </w:t>
      </w:r>
      <w:r w:rsidR="1C97139A" w:rsidRPr="00975EC8">
        <w:rPr>
          <w:rFonts w:ascii="Arial" w:hAnsi="Arial" w:cs="Arial"/>
          <w:sz w:val="21"/>
          <w:szCs w:val="21"/>
        </w:rPr>
        <w:t>E</w:t>
      </w:r>
      <w:r w:rsidRPr="00975EC8">
        <w:rPr>
          <w:rFonts w:ascii="Arial" w:hAnsi="Arial" w:cs="Arial"/>
          <w:sz w:val="21"/>
          <w:szCs w:val="21"/>
        </w:rPr>
        <w:t xml:space="preserve">ntidad podrá solicitar en cualquier momento al </w:t>
      </w:r>
      <w:r w:rsidR="705689A0" w:rsidRPr="00975EC8">
        <w:rPr>
          <w:rFonts w:ascii="Arial" w:hAnsi="Arial" w:cs="Arial"/>
          <w:sz w:val="21"/>
          <w:szCs w:val="21"/>
        </w:rPr>
        <w:t>C</w:t>
      </w:r>
      <w:r w:rsidRPr="00975EC8">
        <w:rPr>
          <w:rFonts w:ascii="Arial" w:hAnsi="Arial" w:cs="Arial"/>
          <w:sz w:val="21"/>
          <w:szCs w:val="21"/>
        </w:rPr>
        <w:t xml:space="preserve">ontratista los documentos que permitan acreditar el valor y el pago correspondiente de cada uno de los profesionales empleados en la ejecución del contrato y que estén acorde con el valor de los honorarios definidos a la fecha de ejecución del </w:t>
      </w:r>
      <w:r w:rsidR="00E93CAE" w:rsidRPr="00975EC8">
        <w:rPr>
          <w:rFonts w:ascii="Arial" w:hAnsi="Arial" w:cs="Arial"/>
          <w:sz w:val="21"/>
          <w:szCs w:val="21"/>
        </w:rPr>
        <w:t>C</w:t>
      </w:r>
      <w:r w:rsidRPr="00975EC8">
        <w:rPr>
          <w:rFonts w:ascii="Arial" w:hAnsi="Arial" w:cs="Arial"/>
          <w:sz w:val="21"/>
          <w:szCs w:val="21"/>
        </w:rPr>
        <w:t>ontrato, en el caso e</w:t>
      </w:r>
      <w:r w:rsidR="00444C6E" w:rsidRPr="00975EC8">
        <w:rPr>
          <w:rFonts w:ascii="Arial" w:hAnsi="Arial" w:cs="Arial"/>
          <w:sz w:val="21"/>
          <w:szCs w:val="21"/>
        </w:rPr>
        <w:t>n</w:t>
      </w:r>
      <w:r w:rsidRPr="00975EC8">
        <w:rPr>
          <w:rFonts w:ascii="Arial" w:hAnsi="Arial" w:cs="Arial"/>
          <w:sz w:val="21"/>
          <w:szCs w:val="21"/>
        </w:rPr>
        <w:t xml:space="preserve"> </w:t>
      </w:r>
      <w:r w:rsidR="00444C6E" w:rsidRPr="00975EC8">
        <w:rPr>
          <w:rFonts w:ascii="Arial" w:hAnsi="Arial" w:cs="Arial"/>
          <w:sz w:val="21"/>
          <w:szCs w:val="21"/>
        </w:rPr>
        <w:t>que</w:t>
      </w:r>
      <w:r w:rsidRPr="00975EC8">
        <w:rPr>
          <w:rFonts w:ascii="Arial" w:hAnsi="Arial" w:cs="Arial"/>
          <w:sz w:val="21"/>
          <w:szCs w:val="21"/>
        </w:rPr>
        <w:t xml:space="preserve"> sea establecido un valor de honorarios de referencia.</w:t>
      </w:r>
    </w:p>
    <w:p w14:paraId="4F88BBD1" w14:textId="77777777" w:rsidR="002469FE" w:rsidRPr="00975EC8" w:rsidRDefault="002469FE" w:rsidP="002469FE">
      <w:pPr>
        <w:ind w:left="720"/>
        <w:rPr>
          <w:rFonts w:ascii="Arial" w:hAnsi="Arial" w:cs="Arial"/>
          <w:sz w:val="21"/>
          <w:szCs w:val="21"/>
        </w:rPr>
      </w:pPr>
    </w:p>
    <w:p w14:paraId="60F232EB" w14:textId="1A3D0F49" w:rsidR="002469FE" w:rsidRPr="00975EC8" w:rsidRDefault="002469FE" w:rsidP="002469FE">
      <w:pPr>
        <w:numPr>
          <w:ilvl w:val="0"/>
          <w:numId w:val="8"/>
        </w:numPr>
        <w:rPr>
          <w:rFonts w:ascii="Arial" w:hAnsi="Arial" w:cs="Arial"/>
          <w:sz w:val="21"/>
          <w:szCs w:val="21"/>
        </w:rPr>
      </w:pPr>
      <w:r w:rsidRPr="00975EC8">
        <w:rPr>
          <w:rFonts w:ascii="Arial" w:hAnsi="Arial" w:cs="Arial"/>
          <w:sz w:val="21"/>
          <w:szCs w:val="21"/>
        </w:rPr>
        <w:t xml:space="preserve">El </w:t>
      </w:r>
      <w:r w:rsidR="473C1AC2" w:rsidRPr="00975EC8">
        <w:rPr>
          <w:rFonts w:ascii="Arial" w:hAnsi="Arial" w:cs="Arial"/>
          <w:sz w:val="21"/>
          <w:szCs w:val="21"/>
        </w:rPr>
        <w:t>C</w:t>
      </w:r>
      <w:r w:rsidR="0001104C" w:rsidRPr="00975EC8">
        <w:rPr>
          <w:rFonts w:ascii="Arial" w:hAnsi="Arial" w:cs="Arial"/>
          <w:sz w:val="21"/>
          <w:szCs w:val="21"/>
        </w:rPr>
        <w:t xml:space="preserve">ontratista </w:t>
      </w:r>
      <w:r w:rsidRPr="00975EC8">
        <w:rPr>
          <w:rFonts w:ascii="Arial" w:hAnsi="Arial" w:cs="Arial"/>
          <w:sz w:val="21"/>
          <w:szCs w:val="21"/>
        </w:rPr>
        <w:t>es responsable de verificar que los profesionales propuestos t</w:t>
      </w:r>
      <w:r w:rsidR="00C3029C" w:rsidRPr="00975EC8">
        <w:rPr>
          <w:rFonts w:ascii="Arial" w:hAnsi="Arial" w:cs="Arial"/>
          <w:sz w:val="21"/>
          <w:szCs w:val="21"/>
        </w:rPr>
        <w:t>engan</w:t>
      </w:r>
      <w:r w:rsidRPr="00975EC8">
        <w:rPr>
          <w:rFonts w:ascii="Arial" w:hAnsi="Arial" w:cs="Arial"/>
          <w:sz w:val="21"/>
          <w:szCs w:val="21"/>
        </w:rPr>
        <w:t xml:space="preserve"> la disponibilidad real para la cual se vinculan al proyecto. </w:t>
      </w:r>
    </w:p>
    <w:p w14:paraId="71B1267E" w14:textId="77777777" w:rsidR="002469FE" w:rsidRPr="00975EC8" w:rsidRDefault="002469FE" w:rsidP="002469FE">
      <w:pPr>
        <w:ind w:left="720"/>
        <w:rPr>
          <w:rFonts w:ascii="Arial" w:hAnsi="Arial" w:cs="Arial"/>
          <w:sz w:val="21"/>
          <w:szCs w:val="21"/>
        </w:rPr>
      </w:pPr>
    </w:p>
    <w:p w14:paraId="46984999" w14:textId="2453433F" w:rsidR="002469FE" w:rsidRPr="00975EC8" w:rsidRDefault="002469FE" w:rsidP="002469FE">
      <w:pPr>
        <w:numPr>
          <w:ilvl w:val="0"/>
          <w:numId w:val="8"/>
        </w:numPr>
        <w:rPr>
          <w:rFonts w:ascii="Arial" w:hAnsi="Arial" w:cs="Arial"/>
          <w:sz w:val="21"/>
          <w:szCs w:val="21"/>
        </w:rPr>
      </w:pPr>
      <w:r w:rsidRPr="00975EC8">
        <w:rPr>
          <w:rFonts w:ascii="Arial" w:hAnsi="Arial" w:cs="Arial"/>
          <w:sz w:val="21"/>
          <w:szCs w:val="21"/>
        </w:rPr>
        <w:t xml:space="preserve">El </w:t>
      </w:r>
      <w:r w:rsidR="3954DA0C" w:rsidRPr="00975EC8">
        <w:rPr>
          <w:rFonts w:ascii="Arial" w:hAnsi="Arial" w:cs="Arial"/>
          <w:sz w:val="21"/>
          <w:szCs w:val="21"/>
        </w:rPr>
        <w:t>C</w:t>
      </w:r>
      <w:r w:rsidR="00704D92" w:rsidRPr="00975EC8">
        <w:rPr>
          <w:rFonts w:ascii="Arial" w:hAnsi="Arial" w:cs="Arial"/>
          <w:sz w:val="21"/>
          <w:szCs w:val="21"/>
        </w:rPr>
        <w:t xml:space="preserve">ontratista </w:t>
      </w:r>
      <w:r w:rsidRPr="00975EC8">
        <w:rPr>
          <w:rFonts w:ascii="Arial" w:hAnsi="Arial" w:cs="Arial"/>
          <w:sz w:val="21"/>
          <w:szCs w:val="21"/>
        </w:rPr>
        <w:t xml:space="preserve">garantizará que los profesionales estén disponibles (físicamente o a través de medios digitales) cada vez que la </w:t>
      </w:r>
      <w:r w:rsidR="7B711B8F" w:rsidRPr="00975EC8">
        <w:rPr>
          <w:rFonts w:ascii="Arial" w:hAnsi="Arial" w:cs="Arial"/>
          <w:sz w:val="21"/>
          <w:szCs w:val="21"/>
        </w:rPr>
        <w:t>E</w:t>
      </w:r>
      <w:r w:rsidRPr="00975EC8">
        <w:rPr>
          <w:rFonts w:ascii="Arial" w:hAnsi="Arial" w:cs="Arial"/>
          <w:sz w:val="21"/>
          <w:szCs w:val="21"/>
        </w:rPr>
        <w:t xml:space="preserve">ntidad los requiera para dar cumplimiento al objeto del </w:t>
      </w:r>
      <w:r w:rsidR="7BE98632" w:rsidRPr="00975EC8">
        <w:rPr>
          <w:rFonts w:ascii="Arial" w:hAnsi="Arial" w:cs="Arial"/>
          <w:sz w:val="21"/>
          <w:szCs w:val="21"/>
        </w:rPr>
        <w:t>C</w:t>
      </w:r>
      <w:r w:rsidR="00704D92" w:rsidRPr="00975EC8">
        <w:rPr>
          <w:rFonts w:ascii="Arial" w:hAnsi="Arial" w:cs="Arial"/>
          <w:sz w:val="21"/>
          <w:szCs w:val="21"/>
        </w:rPr>
        <w:t>ontrato</w:t>
      </w:r>
      <w:r w:rsidR="007B5CC6" w:rsidRPr="00975EC8">
        <w:rPr>
          <w:rFonts w:ascii="Arial" w:hAnsi="Arial" w:cs="Arial"/>
          <w:sz w:val="21"/>
          <w:szCs w:val="21"/>
        </w:rPr>
        <w:t xml:space="preserve"> de acuerdo con el tiempo de dedicación exigido para cada personal</w:t>
      </w:r>
      <w:r w:rsidRPr="00975EC8">
        <w:rPr>
          <w:rFonts w:ascii="Arial" w:hAnsi="Arial" w:cs="Arial"/>
          <w:sz w:val="21"/>
          <w:szCs w:val="21"/>
        </w:rPr>
        <w:t>.</w:t>
      </w:r>
    </w:p>
    <w:p w14:paraId="184C1BD4" w14:textId="77777777" w:rsidR="002469FE" w:rsidRPr="00975EC8" w:rsidRDefault="002469FE" w:rsidP="002469FE">
      <w:pPr>
        <w:ind w:left="720"/>
        <w:rPr>
          <w:rFonts w:ascii="Arial" w:hAnsi="Arial" w:cs="Arial"/>
          <w:sz w:val="21"/>
          <w:szCs w:val="21"/>
        </w:rPr>
      </w:pPr>
    </w:p>
    <w:p w14:paraId="5B4C4AEC" w14:textId="72D06B32" w:rsidR="002469FE" w:rsidRPr="00975EC8" w:rsidRDefault="002469FE" w:rsidP="002469FE">
      <w:pPr>
        <w:numPr>
          <w:ilvl w:val="0"/>
          <w:numId w:val="8"/>
        </w:numPr>
        <w:rPr>
          <w:rFonts w:ascii="Arial" w:hAnsi="Arial" w:cs="Arial"/>
          <w:sz w:val="21"/>
          <w:szCs w:val="21"/>
        </w:rPr>
      </w:pPr>
      <w:r w:rsidRPr="00975EC8">
        <w:rPr>
          <w:rFonts w:ascii="Arial" w:hAnsi="Arial" w:cs="Arial"/>
          <w:sz w:val="21"/>
          <w:szCs w:val="21"/>
        </w:rPr>
        <w:t xml:space="preserve">La </w:t>
      </w:r>
      <w:r w:rsidR="32D96A98" w:rsidRPr="00975EC8">
        <w:rPr>
          <w:rFonts w:ascii="Arial" w:hAnsi="Arial" w:cs="Arial"/>
          <w:sz w:val="21"/>
          <w:szCs w:val="21"/>
        </w:rPr>
        <w:t>E</w:t>
      </w:r>
      <w:r w:rsidRPr="00975EC8">
        <w:rPr>
          <w:rFonts w:ascii="Arial" w:hAnsi="Arial" w:cs="Arial"/>
          <w:sz w:val="21"/>
          <w:szCs w:val="21"/>
        </w:rPr>
        <w:t xml:space="preserve">ntidad se reserva el derecho de exigir el reemplazo o retiro de cualquier </w:t>
      </w:r>
      <w:r w:rsidR="008A2C47" w:rsidRPr="00975EC8">
        <w:rPr>
          <w:rFonts w:ascii="Arial" w:hAnsi="Arial" w:cs="Arial"/>
          <w:sz w:val="21"/>
          <w:szCs w:val="21"/>
        </w:rPr>
        <w:t>Subc</w:t>
      </w:r>
      <w:r w:rsidRPr="00975EC8">
        <w:rPr>
          <w:rFonts w:ascii="Arial" w:hAnsi="Arial" w:cs="Arial"/>
          <w:sz w:val="21"/>
          <w:szCs w:val="21"/>
        </w:rPr>
        <w:t xml:space="preserve">ontratista o trabajador vinculado al contrato, sin que ello conlleve mayores costos para la </w:t>
      </w:r>
      <w:r w:rsidR="230A14DC" w:rsidRPr="00975EC8">
        <w:rPr>
          <w:rFonts w:ascii="Arial" w:hAnsi="Arial" w:cs="Arial"/>
          <w:sz w:val="21"/>
          <w:szCs w:val="21"/>
        </w:rPr>
        <w:t>E</w:t>
      </w:r>
      <w:r w:rsidRPr="00975EC8">
        <w:rPr>
          <w:rFonts w:ascii="Arial" w:hAnsi="Arial" w:cs="Arial"/>
          <w:sz w:val="21"/>
          <w:szCs w:val="21"/>
        </w:rPr>
        <w:t>ntidad, detallando las razones debidamente justificadas por la cual solicita dicho cambio.</w:t>
      </w:r>
    </w:p>
    <w:p w14:paraId="18E31F7F" w14:textId="5834329C" w:rsidR="002469FE" w:rsidRPr="00975EC8" w:rsidRDefault="002469FE" w:rsidP="002469FE">
      <w:pPr>
        <w:rPr>
          <w:rFonts w:ascii="Arial" w:hAnsi="Arial" w:cs="Arial"/>
          <w:sz w:val="21"/>
          <w:szCs w:val="21"/>
          <w:lang w:val="es-ES"/>
        </w:rPr>
      </w:pPr>
    </w:p>
    <w:p w14:paraId="69AF885A" w14:textId="7BB4FEDA" w:rsidR="004E2750" w:rsidRPr="00975EC8" w:rsidRDefault="004E2750" w:rsidP="00BD08C0">
      <w:pPr>
        <w:pStyle w:val="Prrafodelista"/>
        <w:numPr>
          <w:ilvl w:val="0"/>
          <w:numId w:val="6"/>
        </w:numPr>
        <w:rPr>
          <w:rFonts w:ascii="Arial" w:hAnsi="Arial" w:cs="Arial"/>
          <w:sz w:val="21"/>
          <w:szCs w:val="21"/>
        </w:rPr>
      </w:pPr>
      <w:r w:rsidRPr="00975EC8">
        <w:rPr>
          <w:rFonts w:ascii="Arial" w:eastAsiaTheme="minorEastAsia" w:hAnsi="Arial" w:cs="Arial"/>
          <w:sz w:val="21"/>
          <w:szCs w:val="21"/>
        </w:rPr>
        <w:t>En la determinación de la experiencia de los profesionales se aplicará la equivalencia, así: </w:t>
      </w:r>
    </w:p>
    <w:p w14:paraId="69A1EF5F" w14:textId="77777777" w:rsidR="004E2750" w:rsidRPr="00975EC8" w:rsidRDefault="004E2750" w:rsidP="004E2750">
      <w:pPr>
        <w:ind w:left="720"/>
        <w:rPr>
          <w:rFonts w:ascii="Arial" w:hAnsi="Arial" w:cs="Arial"/>
          <w:sz w:val="21"/>
          <w:szCs w:val="21"/>
        </w:rPr>
      </w:pP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85"/>
        <w:gridCol w:w="3435"/>
        <w:gridCol w:w="3000"/>
      </w:tblGrid>
      <w:tr w:rsidR="004E2750" w:rsidRPr="00975EC8" w14:paraId="04E81A4F" w14:textId="77777777" w:rsidTr="00975EC8">
        <w:trPr>
          <w:tblHeader/>
          <w:jc w:val="center"/>
        </w:trPr>
        <w:tc>
          <w:tcPr>
            <w:tcW w:w="2085" w:type="dxa"/>
            <w:tcBorders>
              <w:top w:val="single" w:sz="6" w:space="0" w:color="000000"/>
              <w:left w:val="single" w:sz="6" w:space="0" w:color="000000"/>
              <w:bottom w:val="single" w:sz="6" w:space="0" w:color="000000"/>
              <w:right w:val="single" w:sz="6" w:space="0" w:color="000000"/>
            </w:tcBorders>
            <w:shd w:val="clear" w:color="auto" w:fill="3B3838"/>
            <w:vAlign w:val="center"/>
            <w:hideMark/>
          </w:tcPr>
          <w:p w14:paraId="0E0ECF8C" w14:textId="4273B602" w:rsidR="004E2750" w:rsidRPr="00975EC8" w:rsidRDefault="004E2750" w:rsidP="004E2750">
            <w:pPr>
              <w:jc w:val="center"/>
              <w:rPr>
                <w:rFonts w:ascii="Arial" w:hAnsi="Arial" w:cs="Arial"/>
                <w:sz w:val="18"/>
                <w:szCs w:val="18"/>
              </w:rPr>
            </w:pPr>
            <w:r w:rsidRPr="00975EC8">
              <w:rPr>
                <w:rFonts w:ascii="Arial" w:hAnsi="Arial" w:cs="Arial"/>
                <w:b/>
                <w:bCs/>
                <w:sz w:val="18"/>
                <w:szCs w:val="18"/>
                <w:lang w:val="es-ES"/>
              </w:rPr>
              <w:t>Posgrado con título</w:t>
            </w:r>
          </w:p>
        </w:tc>
        <w:tc>
          <w:tcPr>
            <w:tcW w:w="3435" w:type="dxa"/>
            <w:tcBorders>
              <w:top w:val="single" w:sz="6" w:space="0" w:color="000000"/>
              <w:left w:val="nil"/>
              <w:bottom w:val="single" w:sz="6" w:space="0" w:color="000000"/>
              <w:right w:val="single" w:sz="6" w:space="0" w:color="000000"/>
            </w:tcBorders>
            <w:shd w:val="clear" w:color="auto" w:fill="3B3838"/>
            <w:vAlign w:val="center"/>
            <w:hideMark/>
          </w:tcPr>
          <w:p w14:paraId="693CE215" w14:textId="4CE038E9" w:rsidR="004E2750" w:rsidRPr="00975EC8" w:rsidRDefault="004E2750" w:rsidP="004E2750">
            <w:pPr>
              <w:jc w:val="center"/>
              <w:rPr>
                <w:rFonts w:ascii="Arial" w:hAnsi="Arial" w:cs="Arial"/>
                <w:sz w:val="18"/>
                <w:szCs w:val="18"/>
              </w:rPr>
            </w:pPr>
            <w:r w:rsidRPr="00975EC8">
              <w:rPr>
                <w:rFonts w:ascii="Arial" w:hAnsi="Arial" w:cs="Arial"/>
                <w:b/>
                <w:bCs/>
                <w:sz w:val="18"/>
                <w:szCs w:val="18"/>
                <w:lang w:val="es-ES"/>
              </w:rPr>
              <w:t>Requisitos de Experiencia General</w:t>
            </w:r>
          </w:p>
        </w:tc>
        <w:tc>
          <w:tcPr>
            <w:tcW w:w="3000" w:type="dxa"/>
            <w:tcBorders>
              <w:top w:val="single" w:sz="6" w:space="0" w:color="000000"/>
              <w:left w:val="nil"/>
              <w:bottom w:val="single" w:sz="6" w:space="0" w:color="000000"/>
              <w:right w:val="single" w:sz="6" w:space="0" w:color="000000"/>
            </w:tcBorders>
            <w:shd w:val="clear" w:color="auto" w:fill="3B3838"/>
            <w:vAlign w:val="center"/>
            <w:hideMark/>
          </w:tcPr>
          <w:p w14:paraId="5FBA309F" w14:textId="50F42D1E" w:rsidR="004E2750" w:rsidRPr="00975EC8" w:rsidRDefault="004E2750" w:rsidP="004E2750">
            <w:pPr>
              <w:jc w:val="center"/>
              <w:rPr>
                <w:rFonts w:ascii="Arial" w:hAnsi="Arial" w:cs="Arial"/>
                <w:sz w:val="18"/>
                <w:szCs w:val="18"/>
              </w:rPr>
            </w:pPr>
            <w:r w:rsidRPr="00975EC8">
              <w:rPr>
                <w:rFonts w:ascii="Arial" w:hAnsi="Arial" w:cs="Arial"/>
                <w:b/>
                <w:bCs/>
                <w:sz w:val="18"/>
                <w:szCs w:val="18"/>
                <w:lang w:val="es-ES"/>
              </w:rPr>
              <w:t>Requisitos de Experiencia Específica</w:t>
            </w:r>
          </w:p>
        </w:tc>
      </w:tr>
      <w:tr w:rsidR="004E2750" w:rsidRPr="00975EC8" w14:paraId="52586B30" w14:textId="77777777" w:rsidTr="00975EC8">
        <w:trPr>
          <w:jc w:val="center"/>
        </w:trPr>
        <w:tc>
          <w:tcPr>
            <w:tcW w:w="2085" w:type="dxa"/>
            <w:tcBorders>
              <w:top w:val="nil"/>
              <w:left w:val="single" w:sz="6" w:space="0" w:color="000000"/>
              <w:bottom w:val="single" w:sz="6" w:space="0" w:color="000000"/>
              <w:right w:val="single" w:sz="6" w:space="0" w:color="000000"/>
            </w:tcBorders>
            <w:shd w:val="clear" w:color="auto" w:fill="auto"/>
            <w:hideMark/>
          </w:tcPr>
          <w:p w14:paraId="5745F44E" w14:textId="27DADA13" w:rsidR="004E2750" w:rsidRPr="00975EC8" w:rsidRDefault="004E2750" w:rsidP="00975EC8">
            <w:pPr>
              <w:jc w:val="center"/>
              <w:rPr>
                <w:rFonts w:ascii="Arial" w:hAnsi="Arial" w:cs="Arial"/>
                <w:sz w:val="18"/>
                <w:szCs w:val="18"/>
              </w:rPr>
            </w:pPr>
            <w:r w:rsidRPr="00975EC8">
              <w:rPr>
                <w:rFonts w:ascii="Arial" w:hAnsi="Arial" w:cs="Arial"/>
                <w:sz w:val="18"/>
                <w:szCs w:val="18"/>
                <w:lang w:val="es-ES"/>
              </w:rPr>
              <w:t>Especialización</w:t>
            </w:r>
          </w:p>
        </w:tc>
        <w:tc>
          <w:tcPr>
            <w:tcW w:w="3435" w:type="dxa"/>
            <w:tcBorders>
              <w:top w:val="nil"/>
              <w:left w:val="nil"/>
              <w:bottom w:val="single" w:sz="6" w:space="0" w:color="000000"/>
              <w:right w:val="single" w:sz="6" w:space="0" w:color="000000"/>
            </w:tcBorders>
            <w:shd w:val="clear" w:color="auto" w:fill="auto"/>
            <w:hideMark/>
          </w:tcPr>
          <w:p w14:paraId="31BA499A" w14:textId="46E2934E" w:rsidR="004E2750" w:rsidRPr="00975EC8" w:rsidRDefault="004E2750" w:rsidP="00975EC8">
            <w:pPr>
              <w:jc w:val="center"/>
              <w:rPr>
                <w:rFonts w:ascii="Arial" w:hAnsi="Arial" w:cs="Arial"/>
                <w:sz w:val="18"/>
                <w:szCs w:val="18"/>
              </w:rPr>
            </w:pPr>
            <w:r w:rsidRPr="00975EC8">
              <w:rPr>
                <w:rFonts w:ascii="Arial" w:hAnsi="Arial" w:cs="Arial"/>
                <w:sz w:val="18"/>
                <w:szCs w:val="18"/>
                <w:lang w:val="es-ES"/>
              </w:rPr>
              <w:t>Veinticuatro (24) meses</w:t>
            </w:r>
          </w:p>
        </w:tc>
        <w:tc>
          <w:tcPr>
            <w:tcW w:w="3000" w:type="dxa"/>
            <w:tcBorders>
              <w:top w:val="nil"/>
              <w:left w:val="nil"/>
              <w:bottom w:val="single" w:sz="6" w:space="0" w:color="000000"/>
              <w:right w:val="single" w:sz="6" w:space="0" w:color="000000"/>
            </w:tcBorders>
            <w:shd w:val="clear" w:color="auto" w:fill="auto"/>
            <w:hideMark/>
          </w:tcPr>
          <w:p w14:paraId="52A656AF" w14:textId="7D3A0507" w:rsidR="004E2750" w:rsidRPr="00975EC8" w:rsidRDefault="004E2750" w:rsidP="00975EC8">
            <w:pPr>
              <w:jc w:val="center"/>
              <w:rPr>
                <w:rFonts w:ascii="Arial" w:hAnsi="Arial" w:cs="Arial"/>
                <w:sz w:val="18"/>
                <w:szCs w:val="18"/>
              </w:rPr>
            </w:pPr>
            <w:r w:rsidRPr="00975EC8">
              <w:rPr>
                <w:rFonts w:ascii="Arial" w:hAnsi="Arial" w:cs="Arial"/>
                <w:sz w:val="18"/>
                <w:szCs w:val="18"/>
                <w:lang w:val="es-ES"/>
              </w:rPr>
              <w:t>Doce (12) meses</w:t>
            </w:r>
          </w:p>
        </w:tc>
      </w:tr>
      <w:tr w:rsidR="004E2750" w:rsidRPr="00975EC8" w14:paraId="1D91D32C" w14:textId="77777777" w:rsidTr="00975EC8">
        <w:trPr>
          <w:jc w:val="center"/>
        </w:trPr>
        <w:tc>
          <w:tcPr>
            <w:tcW w:w="2085" w:type="dxa"/>
            <w:tcBorders>
              <w:top w:val="nil"/>
              <w:left w:val="single" w:sz="6" w:space="0" w:color="000000"/>
              <w:bottom w:val="single" w:sz="6" w:space="0" w:color="000000"/>
              <w:right w:val="single" w:sz="6" w:space="0" w:color="000000"/>
            </w:tcBorders>
            <w:shd w:val="clear" w:color="auto" w:fill="auto"/>
            <w:hideMark/>
          </w:tcPr>
          <w:p w14:paraId="2514F4B2" w14:textId="11ECE5F1" w:rsidR="004E2750" w:rsidRPr="00975EC8" w:rsidRDefault="004E2750" w:rsidP="00975EC8">
            <w:pPr>
              <w:jc w:val="center"/>
              <w:rPr>
                <w:rFonts w:ascii="Arial" w:hAnsi="Arial" w:cs="Arial"/>
                <w:sz w:val="18"/>
                <w:szCs w:val="18"/>
              </w:rPr>
            </w:pPr>
            <w:r w:rsidRPr="00975EC8">
              <w:rPr>
                <w:rFonts w:ascii="Arial" w:hAnsi="Arial" w:cs="Arial"/>
                <w:sz w:val="18"/>
                <w:szCs w:val="18"/>
                <w:lang w:val="es-ES"/>
              </w:rPr>
              <w:t>Maestría</w:t>
            </w:r>
          </w:p>
        </w:tc>
        <w:tc>
          <w:tcPr>
            <w:tcW w:w="3435" w:type="dxa"/>
            <w:tcBorders>
              <w:top w:val="nil"/>
              <w:left w:val="nil"/>
              <w:bottom w:val="single" w:sz="6" w:space="0" w:color="000000"/>
              <w:right w:val="single" w:sz="6" w:space="0" w:color="000000"/>
            </w:tcBorders>
            <w:shd w:val="clear" w:color="auto" w:fill="auto"/>
            <w:hideMark/>
          </w:tcPr>
          <w:p w14:paraId="2FFC057D" w14:textId="35DFDAC0" w:rsidR="004E2750" w:rsidRPr="00975EC8" w:rsidRDefault="004E2750" w:rsidP="00975EC8">
            <w:pPr>
              <w:jc w:val="center"/>
              <w:rPr>
                <w:rFonts w:ascii="Arial" w:hAnsi="Arial" w:cs="Arial"/>
                <w:sz w:val="18"/>
                <w:szCs w:val="18"/>
              </w:rPr>
            </w:pPr>
            <w:r w:rsidRPr="00975EC8">
              <w:rPr>
                <w:rFonts w:ascii="Arial" w:hAnsi="Arial" w:cs="Arial"/>
                <w:sz w:val="18"/>
                <w:szCs w:val="18"/>
                <w:lang w:val="es-ES"/>
              </w:rPr>
              <w:t>Treinta y seis (36) meses</w:t>
            </w:r>
          </w:p>
        </w:tc>
        <w:tc>
          <w:tcPr>
            <w:tcW w:w="3000" w:type="dxa"/>
            <w:tcBorders>
              <w:top w:val="nil"/>
              <w:left w:val="nil"/>
              <w:bottom w:val="single" w:sz="6" w:space="0" w:color="000000"/>
              <w:right w:val="single" w:sz="6" w:space="0" w:color="000000"/>
            </w:tcBorders>
            <w:shd w:val="clear" w:color="auto" w:fill="auto"/>
            <w:hideMark/>
          </w:tcPr>
          <w:p w14:paraId="726B686B" w14:textId="67D7BF4E" w:rsidR="004E2750" w:rsidRPr="00975EC8" w:rsidRDefault="004E2750" w:rsidP="00975EC8">
            <w:pPr>
              <w:jc w:val="center"/>
              <w:rPr>
                <w:rFonts w:ascii="Arial" w:hAnsi="Arial" w:cs="Arial"/>
                <w:sz w:val="18"/>
                <w:szCs w:val="18"/>
              </w:rPr>
            </w:pPr>
            <w:r w:rsidRPr="00975EC8">
              <w:rPr>
                <w:rFonts w:ascii="Arial" w:hAnsi="Arial" w:cs="Arial"/>
                <w:sz w:val="18"/>
                <w:szCs w:val="18"/>
                <w:lang w:val="es-ES"/>
              </w:rPr>
              <w:t>Dieciocho (18) meses</w:t>
            </w:r>
          </w:p>
        </w:tc>
      </w:tr>
      <w:tr w:rsidR="004E2750" w:rsidRPr="00975EC8" w14:paraId="2048427D" w14:textId="77777777" w:rsidTr="00975EC8">
        <w:trPr>
          <w:jc w:val="center"/>
        </w:trPr>
        <w:tc>
          <w:tcPr>
            <w:tcW w:w="2085" w:type="dxa"/>
            <w:tcBorders>
              <w:top w:val="nil"/>
              <w:left w:val="single" w:sz="6" w:space="0" w:color="000000"/>
              <w:bottom w:val="single" w:sz="6" w:space="0" w:color="000000"/>
              <w:right w:val="single" w:sz="6" w:space="0" w:color="000000"/>
            </w:tcBorders>
            <w:shd w:val="clear" w:color="auto" w:fill="auto"/>
            <w:hideMark/>
          </w:tcPr>
          <w:p w14:paraId="7E5F1406" w14:textId="483E1CA0" w:rsidR="004E2750" w:rsidRPr="00975EC8" w:rsidRDefault="004E2750" w:rsidP="00975EC8">
            <w:pPr>
              <w:jc w:val="center"/>
              <w:rPr>
                <w:rFonts w:ascii="Arial" w:hAnsi="Arial" w:cs="Arial"/>
                <w:sz w:val="18"/>
                <w:szCs w:val="18"/>
              </w:rPr>
            </w:pPr>
            <w:r w:rsidRPr="00975EC8">
              <w:rPr>
                <w:rFonts w:ascii="Arial" w:hAnsi="Arial" w:cs="Arial"/>
                <w:sz w:val="18"/>
                <w:szCs w:val="18"/>
                <w:lang w:val="es-ES"/>
              </w:rPr>
              <w:t>Doctorado</w:t>
            </w:r>
          </w:p>
        </w:tc>
        <w:tc>
          <w:tcPr>
            <w:tcW w:w="3435" w:type="dxa"/>
            <w:tcBorders>
              <w:top w:val="nil"/>
              <w:left w:val="nil"/>
              <w:bottom w:val="single" w:sz="6" w:space="0" w:color="000000"/>
              <w:right w:val="single" w:sz="6" w:space="0" w:color="000000"/>
            </w:tcBorders>
            <w:shd w:val="clear" w:color="auto" w:fill="auto"/>
            <w:hideMark/>
          </w:tcPr>
          <w:p w14:paraId="2090309A" w14:textId="5AD2FF15" w:rsidR="004E2750" w:rsidRPr="00975EC8" w:rsidRDefault="004E2750" w:rsidP="00975EC8">
            <w:pPr>
              <w:jc w:val="center"/>
              <w:rPr>
                <w:rFonts w:ascii="Arial" w:hAnsi="Arial" w:cs="Arial"/>
                <w:sz w:val="18"/>
                <w:szCs w:val="18"/>
              </w:rPr>
            </w:pPr>
            <w:r w:rsidRPr="00975EC8">
              <w:rPr>
                <w:rFonts w:ascii="Arial" w:hAnsi="Arial" w:cs="Arial"/>
                <w:sz w:val="18"/>
                <w:szCs w:val="18"/>
                <w:lang w:val="es-ES"/>
              </w:rPr>
              <w:t>Cuarenta y ocho (48) meses</w:t>
            </w:r>
          </w:p>
        </w:tc>
        <w:tc>
          <w:tcPr>
            <w:tcW w:w="3000" w:type="dxa"/>
            <w:tcBorders>
              <w:top w:val="nil"/>
              <w:left w:val="nil"/>
              <w:bottom w:val="single" w:sz="6" w:space="0" w:color="000000"/>
              <w:right w:val="single" w:sz="6" w:space="0" w:color="000000"/>
            </w:tcBorders>
            <w:shd w:val="clear" w:color="auto" w:fill="auto"/>
            <w:hideMark/>
          </w:tcPr>
          <w:p w14:paraId="56A558B0" w14:textId="6B90AA1C" w:rsidR="004E2750" w:rsidRPr="00975EC8" w:rsidRDefault="004E2750" w:rsidP="00975EC8">
            <w:pPr>
              <w:jc w:val="center"/>
              <w:rPr>
                <w:rFonts w:ascii="Arial" w:hAnsi="Arial" w:cs="Arial"/>
                <w:sz w:val="18"/>
                <w:szCs w:val="18"/>
              </w:rPr>
            </w:pPr>
            <w:r w:rsidRPr="00975EC8">
              <w:rPr>
                <w:rFonts w:ascii="Arial" w:hAnsi="Arial" w:cs="Arial"/>
                <w:sz w:val="18"/>
                <w:szCs w:val="18"/>
                <w:lang w:val="es-ES"/>
              </w:rPr>
              <w:t>Veinticuatro (24) meses</w:t>
            </w:r>
          </w:p>
        </w:tc>
      </w:tr>
    </w:tbl>
    <w:p w14:paraId="0F2B7421" w14:textId="77777777" w:rsidR="004E2750" w:rsidRPr="00975EC8" w:rsidRDefault="004E2750" w:rsidP="004E2750">
      <w:pPr>
        <w:rPr>
          <w:rFonts w:ascii="Arial" w:hAnsi="Arial" w:cs="Arial"/>
          <w:sz w:val="21"/>
          <w:szCs w:val="21"/>
        </w:rPr>
      </w:pPr>
      <w:r w:rsidRPr="00975EC8">
        <w:rPr>
          <w:rFonts w:ascii="Arial" w:hAnsi="Arial" w:cs="Arial"/>
          <w:sz w:val="21"/>
          <w:szCs w:val="21"/>
        </w:rPr>
        <w:t> </w:t>
      </w:r>
    </w:p>
    <w:p w14:paraId="1112CABE" w14:textId="326DFEC1" w:rsidR="004E2750" w:rsidRPr="00975EC8" w:rsidRDefault="004E2750" w:rsidP="004E2750">
      <w:pPr>
        <w:ind w:left="708"/>
        <w:rPr>
          <w:rFonts w:ascii="Arial" w:hAnsi="Arial" w:cs="Arial"/>
          <w:sz w:val="21"/>
          <w:szCs w:val="21"/>
        </w:rPr>
      </w:pPr>
      <w:r w:rsidRPr="00975EC8">
        <w:rPr>
          <w:rFonts w:ascii="Arial" w:hAnsi="Arial" w:cs="Arial"/>
          <w:sz w:val="21"/>
          <w:szCs w:val="21"/>
        </w:rPr>
        <w:t>Las equivalencias se pueden aplicar en los siguientes eventos:  </w:t>
      </w:r>
    </w:p>
    <w:p w14:paraId="40D30D60" w14:textId="77777777" w:rsidR="004E2750" w:rsidRPr="00975EC8" w:rsidRDefault="004E2750" w:rsidP="004E2750">
      <w:pPr>
        <w:ind w:left="708"/>
        <w:rPr>
          <w:rFonts w:ascii="Arial" w:hAnsi="Arial" w:cs="Arial"/>
          <w:sz w:val="21"/>
          <w:szCs w:val="21"/>
        </w:rPr>
      </w:pPr>
    </w:p>
    <w:p w14:paraId="18F889B5" w14:textId="77777777" w:rsidR="004E2750" w:rsidRPr="00975EC8" w:rsidRDefault="004E2750" w:rsidP="004E2750">
      <w:pPr>
        <w:numPr>
          <w:ilvl w:val="0"/>
          <w:numId w:val="11"/>
        </w:numPr>
        <w:tabs>
          <w:tab w:val="clear" w:pos="720"/>
          <w:tab w:val="num" w:pos="1428"/>
        </w:tabs>
        <w:ind w:left="1428"/>
        <w:rPr>
          <w:rFonts w:ascii="Arial" w:hAnsi="Arial" w:cs="Arial"/>
          <w:sz w:val="21"/>
          <w:szCs w:val="21"/>
        </w:rPr>
      </w:pPr>
      <w:r w:rsidRPr="00975EC8">
        <w:rPr>
          <w:rFonts w:ascii="Arial" w:hAnsi="Arial" w:cs="Arial"/>
          <w:sz w:val="21"/>
          <w:szCs w:val="21"/>
        </w:rPr>
        <w:t>Título de posgrado en las diferentes modalidades por experiencia general y viceversa.  </w:t>
      </w:r>
    </w:p>
    <w:p w14:paraId="11C79E74" w14:textId="77777777" w:rsidR="004E2750" w:rsidRPr="00975EC8" w:rsidRDefault="004E2750" w:rsidP="004E2750">
      <w:pPr>
        <w:numPr>
          <w:ilvl w:val="0"/>
          <w:numId w:val="11"/>
        </w:numPr>
        <w:tabs>
          <w:tab w:val="clear" w:pos="720"/>
          <w:tab w:val="num" w:pos="1428"/>
        </w:tabs>
        <w:ind w:left="1428"/>
        <w:rPr>
          <w:rFonts w:ascii="Arial" w:hAnsi="Arial" w:cs="Arial"/>
          <w:sz w:val="21"/>
          <w:szCs w:val="21"/>
        </w:rPr>
      </w:pPr>
      <w:r w:rsidRPr="00975EC8">
        <w:rPr>
          <w:rFonts w:ascii="Arial" w:hAnsi="Arial" w:cs="Arial"/>
          <w:sz w:val="21"/>
          <w:szCs w:val="21"/>
        </w:rPr>
        <w:t>Título de posgrado en las diferentes modalidades por experiencia específica y viceversa.  </w:t>
      </w:r>
    </w:p>
    <w:p w14:paraId="3216765F" w14:textId="143AB545" w:rsidR="004E2750" w:rsidRPr="00975EC8" w:rsidRDefault="004E2750" w:rsidP="004E2750">
      <w:pPr>
        <w:numPr>
          <w:ilvl w:val="0"/>
          <w:numId w:val="11"/>
        </w:numPr>
        <w:tabs>
          <w:tab w:val="clear" w:pos="720"/>
          <w:tab w:val="num" w:pos="1428"/>
        </w:tabs>
        <w:ind w:left="1428"/>
        <w:rPr>
          <w:rFonts w:ascii="Arial" w:hAnsi="Arial" w:cs="Arial"/>
          <w:sz w:val="21"/>
          <w:szCs w:val="21"/>
        </w:rPr>
      </w:pPr>
      <w:r w:rsidRPr="00975EC8">
        <w:rPr>
          <w:rFonts w:ascii="Arial" w:hAnsi="Arial" w:cs="Arial"/>
          <w:sz w:val="21"/>
          <w:szCs w:val="21"/>
        </w:rPr>
        <w:lastRenderedPageBreak/>
        <w:t>No se puede aplicar equivalencia de experiencia general por experiencia espec</w:t>
      </w:r>
      <w:r w:rsidR="00C3029C" w:rsidRPr="00975EC8">
        <w:rPr>
          <w:rFonts w:ascii="Arial" w:hAnsi="Arial" w:cs="Arial"/>
          <w:sz w:val="21"/>
          <w:szCs w:val="21"/>
        </w:rPr>
        <w:t>í</w:t>
      </w:r>
      <w:r w:rsidRPr="00975EC8">
        <w:rPr>
          <w:rFonts w:ascii="Arial" w:hAnsi="Arial" w:cs="Arial"/>
          <w:sz w:val="21"/>
          <w:szCs w:val="21"/>
        </w:rPr>
        <w:t>fica o viceversa. </w:t>
      </w:r>
    </w:p>
    <w:p w14:paraId="3E32A4A8" w14:textId="67E1268E" w:rsidR="00990784" w:rsidRPr="00975EC8" w:rsidRDefault="00990784" w:rsidP="000E1028">
      <w:pPr>
        <w:rPr>
          <w:rFonts w:ascii="Arial" w:hAnsi="Arial" w:cs="Arial"/>
          <w:sz w:val="21"/>
          <w:szCs w:val="21"/>
        </w:rPr>
      </w:pPr>
    </w:p>
    <w:p w14:paraId="3CE2FA6F" w14:textId="13B56727" w:rsidR="00101381" w:rsidRPr="00975EC8" w:rsidRDefault="00990784" w:rsidP="000E1028">
      <w:pPr>
        <w:rPr>
          <w:rFonts w:ascii="Arial" w:hAnsi="Arial" w:cs="Arial"/>
          <w:sz w:val="21"/>
          <w:szCs w:val="21"/>
        </w:rPr>
      </w:pPr>
      <w:r w:rsidRPr="00975EC8">
        <w:rPr>
          <w:rFonts w:ascii="Arial" w:hAnsi="Arial" w:cs="Arial"/>
          <w:sz w:val="21"/>
          <w:szCs w:val="21"/>
        </w:rPr>
        <w:t xml:space="preserve">El personal relacionado </w:t>
      </w:r>
      <w:r w:rsidR="00101381" w:rsidRPr="00975EC8">
        <w:rPr>
          <w:rFonts w:ascii="Arial" w:hAnsi="Arial" w:cs="Arial"/>
          <w:sz w:val="21"/>
          <w:szCs w:val="21"/>
        </w:rPr>
        <w:t xml:space="preserve">corresponde al siguiente: </w:t>
      </w:r>
    </w:p>
    <w:p w14:paraId="72055DB6" w14:textId="77777777" w:rsidR="001240B5" w:rsidRPr="00975EC8" w:rsidRDefault="001240B5" w:rsidP="001240B5">
      <w:p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El personal profesional mínimo requerido para la ejecución del contrato será verificado una vez adjudicado y legalizado el contrato, conforme a las condiciones establecidas en el Pliego de Condiciones y en la Minuta Contractual. Las hojas de vida y soportes no serán exigidas durante la etapa de selección como requisito habilitante ni como factor de ponderación.</w:t>
      </w:r>
    </w:p>
    <w:p w14:paraId="52E9135D" w14:textId="77777777" w:rsidR="001240B5" w:rsidRPr="00975EC8" w:rsidRDefault="001240B5" w:rsidP="001240B5">
      <w:p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El personal mínimo sugerido para el proyecto es el siguiente:</w:t>
      </w:r>
    </w:p>
    <w:p w14:paraId="0E86B052" w14:textId="77777777" w:rsidR="00381E28" w:rsidRPr="00975EC8" w:rsidRDefault="00381E28" w:rsidP="00381E28">
      <w:pPr>
        <w:numPr>
          <w:ilvl w:val="0"/>
          <w:numId w:val="31"/>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 xml:space="preserve">Un (1) </w:t>
      </w:r>
      <w:proofErr w:type="gramStart"/>
      <w:r w:rsidRPr="00975EC8">
        <w:rPr>
          <w:rFonts w:ascii="Arial" w:eastAsia="Times New Roman" w:hAnsi="Arial" w:cs="Arial"/>
          <w:sz w:val="21"/>
          <w:szCs w:val="21"/>
          <w:lang w:eastAsia="es-CO"/>
        </w:rPr>
        <w:t>Director</w:t>
      </w:r>
      <w:proofErr w:type="gramEnd"/>
      <w:r w:rsidRPr="00975EC8">
        <w:rPr>
          <w:rFonts w:ascii="Arial" w:eastAsia="Times New Roman" w:hAnsi="Arial" w:cs="Arial"/>
          <w:sz w:val="21"/>
          <w:szCs w:val="21"/>
          <w:lang w:eastAsia="es-CO"/>
        </w:rPr>
        <w:t xml:space="preserve"> de obra.</w:t>
      </w:r>
    </w:p>
    <w:p w14:paraId="6027040B" w14:textId="77777777" w:rsidR="00381E28" w:rsidRPr="00975EC8" w:rsidRDefault="00381E28" w:rsidP="00381E28">
      <w:pPr>
        <w:numPr>
          <w:ilvl w:val="0"/>
          <w:numId w:val="31"/>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Un (1) Residente de obra.</w:t>
      </w:r>
    </w:p>
    <w:p w14:paraId="53D2F40F" w14:textId="77777777" w:rsidR="00381E28" w:rsidRPr="00975EC8" w:rsidRDefault="00381E28" w:rsidP="00381E28">
      <w:pPr>
        <w:numPr>
          <w:ilvl w:val="0"/>
          <w:numId w:val="31"/>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Un (1) auxiliar de ingeniería.</w:t>
      </w:r>
    </w:p>
    <w:p w14:paraId="5EE9CA06" w14:textId="77777777" w:rsidR="00381E28" w:rsidRPr="00975EC8" w:rsidRDefault="00381E28" w:rsidP="00381E28">
      <w:pPr>
        <w:numPr>
          <w:ilvl w:val="0"/>
          <w:numId w:val="31"/>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Un (1) Residente SISOMA.</w:t>
      </w:r>
    </w:p>
    <w:p w14:paraId="49F83B92" w14:textId="0F525EC0" w:rsidR="00381E28" w:rsidRPr="00975EC8" w:rsidRDefault="00381E28" w:rsidP="00381E28">
      <w:pPr>
        <w:numPr>
          <w:ilvl w:val="0"/>
          <w:numId w:val="31"/>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Un (1) Residente ambiental.</w:t>
      </w:r>
    </w:p>
    <w:p w14:paraId="2E2BF723" w14:textId="34264D23" w:rsidR="001240B5" w:rsidRPr="00975EC8" w:rsidRDefault="00381E28" w:rsidP="00381E28">
      <w:pPr>
        <w:numPr>
          <w:ilvl w:val="0"/>
          <w:numId w:val="31"/>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Un (1) Profesional social.</w:t>
      </w:r>
    </w:p>
    <w:p w14:paraId="170C418B" w14:textId="49B5ED8F" w:rsidR="00101381" w:rsidRDefault="001240B5" w:rsidP="00975EC8">
      <w:pPr>
        <w:rPr>
          <w:rFonts w:ascii="Arial" w:eastAsia="Times New Roman" w:hAnsi="Arial" w:cs="Arial"/>
          <w:sz w:val="21"/>
          <w:szCs w:val="21"/>
          <w:lang w:eastAsia="es-CO"/>
        </w:rPr>
      </w:pPr>
      <w:r w:rsidRPr="00975EC8">
        <w:rPr>
          <w:rFonts w:ascii="Arial" w:eastAsia="Times New Roman" w:hAnsi="Arial" w:cs="Arial"/>
          <w:sz w:val="21"/>
          <w:szCs w:val="21"/>
          <w:lang w:eastAsia="es-CO"/>
        </w:rPr>
        <w:t>El contratista deberá garantizar que el personal vinculado cuente con la formación, experiencia, matrícula profesional, licencia o certificación aplicable, según corresponda, así como con la disponibilidad requerida para el cumplimiento de sus obligaciones. En caso de requerir sustitución de personal, esta deberá ser previamente aprobada por la Interventoría y la CVC, y el profesional sustituto deberá acreditar condiciones iguales o superiores a las exigidas.</w:t>
      </w:r>
    </w:p>
    <w:p w14:paraId="3ACB6B11" w14:textId="77777777" w:rsidR="00975EC8" w:rsidRPr="00975EC8" w:rsidRDefault="00975EC8" w:rsidP="00975EC8">
      <w:pPr>
        <w:rPr>
          <w:rFonts w:ascii="Arial" w:eastAsia="Times New Roman" w:hAnsi="Arial" w:cs="Arial"/>
          <w:sz w:val="21"/>
          <w:szCs w:val="21"/>
          <w:lang w:eastAsia="es-CO"/>
        </w:rPr>
      </w:pPr>
    </w:p>
    <w:p w14:paraId="3C663FF2" w14:textId="4ED57345" w:rsidR="00156420" w:rsidRPr="00975EC8" w:rsidRDefault="006A1CFF" w:rsidP="2D7BE78F">
      <w:pPr>
        <w:pStyle w:val="Ttulo2"/>
        <w:rPr>
          <w:rFonts w:ascii="Arial" w:hAnsi="Arial" w:cs="Arial"/>
          <w:i w:val="0"/>
          <w:sz w:val="21"/>
          <w:szCs w:val="21"/>
        </w:rPr>
      </w:pPr>
      <w:r w:rsidRPr="00975EC8">
        <w:rPr>
          <w:rFonts w:ascii="Arial" w:hAnsi="Arial" w:cs="Arial"/>
          <w:i w:val="0"/>
          <w:sz w:val="21"/>
          <w:szCs w:val="21"/>
        </w:rPr>
        <w:t>Requisitos del personal</w:t>
      </w:r>
    </w:p>
    <w:p w14:paraId="0A7624C4" w14:textId="716D3C7B" w:rsidR="006A1CFF" w:rsidRPr="00975EC8" w:rsidRDefault="006A1CFF" w:rsidP="006A1CFF">
      <w:pPr>
        <w:rPr>
          <w:rFonts w:ascii="Arial" w:hAnsi="Arial" w:cs="Arial"/>
          <w:sz w:val="21"/>
          <w:szCs w:val="21"/>
        </w:rPr>
      </w:pPr>
    </w:p>
    <w:p w14:paraId="2566AC1B" w14:textId="28D730A3" w:rsidR="2D7BE78F" w:rsidRPr="00975EC8" w:rsidRDefault="49A9303A">
      <w:pPr>
        <w:rPr>
          <w:rFonts w:ascii="Arial" w:eastAsia="Arial" w:hAnsi="Arial" w:cs="Arial"/>
          <w:color w:val="000000" w:themeColor="text1"/>
          <w:sz w:val="21"/>
          <w:szCs w:val="21"/>
        </w:rPr>
      </w:pPr>
      <w:r w:rsidRPr="00975EC8">
        <w:rPr>
          <w:rFonts w:ascii="Arial" w:eastAsia="Arial" w:hAnsi="Arial" w:cs="Arial"/>
          <w:color w:val="000000" w:themeColor="text1"/>
          <w:sz w:val="21"/>
          <w:szCs w:val="21"/>
          <w:lang w:val="es-ES"/>
        </w:rPr>
        <w:t xml:space="preserve">Todos los profesionales exigidos, deben cumplir y acreditar, como mínimo, los siguientes requisitos de formación y experiencia: </w:t>
      </w:r>
    </w:p>
    <w:p w14:paraId="6BD05397" w14:textId="44426254" w:rsidR="2D7BE78F" w:rsidRPr="00975EC8" w:rsidRDefault="2D7BE78F" w:rsidP="00BD08C0">
      <w:pPr>
        <w:jc w:val="left"/>
        <w:rPr>
          <w:rFonts w:ascii="Arial" w:eastAsia="Times New Roman" w:hAnsi="Arial" w:cs="Arial"/>
          <w:color w:val="3B3838" w:themeColor="background2" w:themeShade="40"/>
          <w:sz w:val="18"/>
          <w:szCs w:val="18"/>
        </w:rPr>
      </w:pPr>
    </w:p>
    <w:tbl>
      <w:tblPr>
        <w:tblW w:w="8781"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126"/>
        <w:gridCol w:w="2835"/>
        <w:gridCol w:w="4820"/>
      </w:tblGrid>
      <w:tr w:rsidR="003421AC" w:rsidRPr="00975EC8" w14:paraId="5C4FDC5E" w14:textId="77777777" w:rsidTr="006564DA">
        <w:trPr>
          <w:trHeight w:val="420"/>
          <w:jc w:val="center"/>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EAAAA" w:themeFill="background2" w:themeFillShade="BF"/>
            <w:tcMar>
              <w:left w:w="105" w:type="dxa"/>
              <w:right w:w="105" w:type="dxa"/>
            </w:tcMar>
            <w:vAlign w:val="center"/>
          </w:tcPr>
          <w:p w14:paraId="00983DB2" w14:textId="4EDA2C67" w:rsidR="003421AC" w:rsidRPr="00975EC8" w:rsidRDefault="003421AC" w:rsidP="00C8279A">
            <w:pPr>
              <w:spacing w:line="259" w:lineRule="auto"/>
              <w:jc w:val="center"/>
              <w:rPr>
                <w:rFonts w:ascii="Arial" w:eastAsia="Arial" w:hAnsi="Arial" w:cs="Arial"/>
                <w:sz w:val="18"/>
                <w:szCs w:val="18"/>
              </w:rPr>
            </w:pPr>
            <w:r w:rsidRPr="00975EC8">
              <w:rPr>
                <w:rFonts w:ascii="Arial" w:eastAsia="Arial" w:hAnsi="Arial" w:cs="Arial"/>
                <w:b/>
                <w:bCs/>
                <w:sz w:val="18"/>
                <w:szCs w:val="18"/>
                <w:lang w:val="es-ES"/>
              </w:rPr>
              <w:t>Cargo</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EAAAA" w:themeFill="background2" w:themeFillShade="BF"/>
            <w:tcMar>
              <w:left w:w="105" w:type="dxa"/>
              <w:right w:w="105" w:type="dxa"/>
            </w:tcMar>
            <w:vAlign w:val="center"/>
          </w:tcPr>
          <w:p w14:paraId="3C8E3EC5" w14:textId="4201D9AA" w:rsidR="003421AC" w:rsidRPr="00975EC8" w:rsidRDefault="003421AC" w:rsidP="00C8279A">
            <w:pPr>
              <w:spacing w:line="259" w:lineRule="auto"/>
              <w:jc w:val="center"/>
              <w:rPr>
                <w:rFonts w:ascii="Arial" w:eastAsia="Arial" w:hAnsi="Arial" w:cs="Arial"/>
                <w:b/>
                <w:bCs/>
                <w:sz w:val="18"/>
                <w:szCs w:val="18"/>
                <w:lang w:val="es-ES"/>
              </w:rPr>
            </w:pPr>
            <w:r w:rsidRPr="00975EC8">
              <w:rPr>
                <w:rFonts w:ascii="Arial" w:eastAsia="Arial" w:hAnsi="Arial" w:cs="Arial"/>
                <w:b/>
                <w:bCs/>
                <w:sz w:val="18"/>
                <w:szCs w:val="18"/>
                <w:lang w:val="es-ES"/>
              </w:rPr>
              <w:t>Requisitos de Experiencia General</w:t>
            </w:r>
          </w:p>
        </w:tc>
        <w:tc>
          <w:tcPr>
            <w:tcW w:w="48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EAAAA" w:themeFill="background2" w:themeFillShade="BF"/>
            <w:tcMar>
              <w:left w:w="105" w:type="dxa"/>
              <w:right w:w="105" w:type="dxa"/>
            </w:tcMar>
            <w:vAlign w:val="center"/>
          </w:tcPr>
          <w:p w14:paraId="151DBC97" w14:textId="0905A508" w:rsidR="003421AC" w:rsidRPr="00975EC8" w:rsidRDefault="003421AC" w:rsidP="00C8279A">
            <w:pPr>
              <w:spacing w:line="259" w:lineRule="auto"/>
              <w:jc w:val="center"/>
              <w:rPr>
                <w:rFonts w:ascii="Arial" w:eastAsia="Arial" w:hAnsi="Arial" w:cs="Arial"/>
                <w:sz w:val="18"/>
                <w:szCs w:val="18"/>
              </w:rPr>
            </w:pPr>
            <w:r w:rsidRPr="00975EC8">
              <w:rPr>
                <w:rFonts w:ascii="Arial" w:eastAsia="Arial" w:hAnsi="Arial" w:cs="Arial"/>
                <w:b/>
                <w:bCs/>
                <w:sz w:val="18"/>
                <w:szCs w:val="18"/>
                <w:lang w:val="es-ES"/>
              </w:rPr>
              <w:t>Requisitos de Experiencia Específica</w:t>
            </w:r>
          </w:p>
        </w:tc>
      </w:tr>
      <w:tr w:rsidR="003421AC" w:rsidRPr="00975EC8" w14:paraId="752767DA" w14:textId="77777777" w:rsidTr="006564DA">
        <w:trPr>
          <w:trHeight w:val="192"/>
          <w:jc w:val="center"/>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46313EA" w14:textId="5F03B678" w:rsidR="003421AC" w:rsidRPr="00975EC8" w:rsidRDefault="003421AC" w:rsidP="00C8279A">
            <w:pPr>
              <w:spacing w:line="259" w:lineRule="auto"/>
              <w:jc w:val="center"/>
              <w:rPr>
                <w:rFonts w:ascii="Arial" w:eastAsia="Arial" w:hAnsi="Arial" w:cs="Arial"/>
                <w:color w:val="000000" w:themeColor="text1"/>
                <w:sz w:val="18"/>
                <w:szCs w:val="18"/>
              </w:rPr>
            </w:pPr>
            <w:r w:rsidRPr="00975EC8">
              <w:rPr>
                <w:rFonts w:ascii="Arial" w:eastAsia="Arial" w:hAnsi="Arial" w:cs="Arial"/>
                <w:color w:val="000000" w:themeColor="text1"/>
                <w:sz w:val="18"/>
                <w:szCs w:val="18"/>
                <w:lang w:val="es-ES"/>
              </w:rPr>
              <w:t>Director de obra</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4E13DC3" w14:textId="053C6CBE" w:rsidR="003421AC" w:rsidRPr="00975EC8" w:rsidRDefault="003421AC" w:rsidP="00C8279A">
            <w:pPr>
              <w:spacing w:line="259" w:lineRule="auto"/>
              <w:jc w:val="center"/>
              <w:rPr>
                <w:rFonts w:ascii="Arial" w:eastAsia="Arial" w:hAnsi="Arial" w:cs="Arial"/>
                <w:color w:val="000000" w:themeColor="text1"/>
                <w:sz w:val="18"/>
                <w:szCs w:val="18"/>
              </w:rPr>
            </w:pPr>
            <w:r w:rsidRPr="00975EC8">
              <w:rPr>
                <w:rFonts w:ascii="Arial" w:eastAsia="Arial" w:hAnsi="Arial" w:cs="Arial"/>
                <w:color w:val="000000" w:themeColor="text1"/>
                <w:sz w:val="18"/>
                <w:szCs w:val="18"/>
              </w:rPr>
              <w:t>Diez (10) años de experiencia general, contabilizados a partir de la expedición de la matrícula profesional.</w:t>
            </w:r>
          </w:p>
        </w:tc>
        <w:tc>
          <w:tcPr>
            <w:tcW w:w="48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128C9AE" w14:textId="545316C2" w:rsidR="003421AC" w:rsidRPr="00975EC8" w:rsidRDefault="003421AC" w:rsidP="00C8279A">
            <w:pPr>
              <w:spacing w:line="259" w:lineRule="auto"/>
              <w:jc w:val="center"/>
              <w:rPr>
                <w:rFonts w:ascii="Arial" w:eastAsia="Arial" w:hAnsi="Arial" w:cs="Arial"/>
                <w:color w:val="000000" w:themeColor="text1"/>
                <w:sz w:val="18"/>
                <w:szCs w:val="18"/>
              </w:rPr>
            </w:pPr>
            <w:r w:rsidRPr="00975EC8">
              <w:rPr>
                <w:rFonts w:ascii="Arial" w:eastAsia="Arial" w:hAnsi="Arial" w:cs="Arial"/>
                <w:color w:val="000000" w:themeColor="text1"/>
                <w:sz w:val="18"/>
                <w:szCs w:val="18"/>
              </w:rPr>
              <w:t>Mínimo cinco (5) años de experiencia específica como director de obra, gerente de proyecto, coordinador de obra o cargo equivalente en proyectos de construcción, adecuación, ampliación o mejoramiento de edificaciones.</w:t>
            </w:r>
          </w:p>
        </w:tc>
      </w:tr>
      <w:tr w:rsidR="003421AC" w:rsidRPr="00975EC8" w14:paraId="505F91F2" w14:textId="77777777" w:rsidTr="006564DA">
        <w:trPr>
          <w:trHeight w:val="689"/>
          <w:jc w:val="center"/>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63F2DD5" w14:textId="1FAA5025" w:rsidR="003421AC" w:rsidRPr="00975EC8" w:rsidRDefault="003421AC" w:rsidP="00C8279A">
            <w:pPr>
              <w:spacing w:line="259" w:lineRule="auto"/>
              <w:jc w:val="center"/>
              <w:rPr>
                <w:rFonts w:ascii="Arial" w:eastAsia="Arial" w:hAnsi="Arial" w:cs="Arial"/>
                <w:color w:val="000000" w:themeColor="text1"/>
                <w:sz w:val="18"/>
                <w:szCs w:val="18"/>
              </w:rPr>
            </w:pPr>
            <w:r w:rsidRPr="00975EC8">
              <w:rPr>
                <w:rFonts w:ascii="Arial" w:eastAsia="Arial" w:hAnsi="Arial" w:cs="Arial"/>
                <w:color w:val="000000" w:themeColor="text1"/>
                <w:sz w:val="18"/>
                <w:szCs w:val="18"/>
                <w:lang w:val="es-ES"/>
              </w:rPr>
              <w:t>Residente de obra</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5B0FF8F" w14:textId="77777777" w:rsidR="003421AC" w:rsidRPr="00975EC8" w:rsidRDefault="003421AC" w:rsidP="006564DA">
            <w:pPr>
              <w:spacing w:line="259" w:lineRule="auto"/>
              <w:jc w:val="center"/>
              <w:rPr>
                <w:rFonts w:ascii="Arial" w:eastAsia="Arial" w:hAnsi="Arial" w:cs="Arial"/>
                <w:color w:val="000000" w:themeColor="text1"/>
                <w:sz w:val="18"/>
                <w:szCs w:val="18"/>
                <w:lang w:val="es-ES"/>
              </w:rPr>
            </w:pPr>
            <w:r w:rsidRPr="00975EC8">
              <w:rPr>
                <w:rFonts w:ascii="Arial" w:eastAsia="Arial" w:hAnsi="Arial" w:cs="Arial"/>
                <w:color w:val="000000" w:themeColor="text1"/>
                <w:sz w:val="18"/>
                <w:szCs w:val="18"/>
                <w:lang w:val="es-ES"/>
              </w:rPr>
              <w:t>Cinco (5) años de experiencia general, contabilizados a partir de la expedición de la matrícula profesional.</w:t>
            </w:r>
          </w:p>
          <w:p w14:paraId="664C6C1F" w14:textId="77777777" w:rsidR="003421AC" w:rsidRPr="00975EC8" w:rsidRDefault="003421AC" w:rsidP="006564DA">
            <w:pPr>
              <w:spacing w:line="259" w:lineRule="auto"/>
              <w:jc w:val="center"/>
              <w:rPr>
                <w:rFonts w:ascii="Arial" w:eastAsia="Arial" w:hAnsi="Arial" w:cs="Arial"/>
                <w:color w:val="000000" w:themeColor="text1"/>
                <w:sz w:val="18"/>
                <w:szCs w:val="18"/>
                <w:lang w:val="es-ES"/>
              </w:rPr>
            </w:pPr>
          </w:p>
          <w:p w14:paraId="7EEFF4B8" w14:textId="224904DE" w:rsidR="003421AC" w:rsidRPr="00975EC8" w:rsidRDefault="003421AC" w:rsidP="006564DA">
            <w:pPr>
              <w:spacing w:line="259" w:lineRule="auto"/>
              <w:jc w:val="center"/>
              <w:rPr>
                <w:rFonts w:ascii="Arial" w:eastAsia="Arial" w:hAnsi="Arial" w:cs="Arial"/>
                <w:color w:val="000000" w:themeColor="text1"/>
                <w:sz w:val="18"/>
                <w:szCs w:val="18"/>
              </w:rPr>
            </w:pPr>
          </w:p>
        </w:tc>
        <w:tc>
          <w:tcPr>
            <w:tcW w:w="48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ADD490D" w14:textId="7504ED90" w:rsidR="003421AC" w:rsidRPr="00975EC8" w:rsidRDefault="003421AC" w:rsidP="006564DA">
            <w:pPr>
              <w:spacing w:line="259" w:lineRule="auto"/>
              <w:jc w:val="center"/>
              <w:rPr>
                <w:rFonts w:ascii="Arial" w:eastAsia="Arial" w:hAnsi="Arial" w:cs="Arial"/>
                <w:color w:val="000000" w:themeColor="text1"/>
                <w:sz w:val="18"/>
                <w:szCs w:val="18"/>
              </w:rPr>
            </w:pPr>
            <w:r w:rsidRPr="00975EC8">
              <w:rPr>
                <w:rFonts w:ascii="Arial" w:eastAsia="Arial" w:hAnsi="Arial" w:cs="Arial"/>
                <w:color w:val="000000" w:themeColor="text1"/>
                <w:sz w:val="18"/>
                <w:szCs w:val="18"/>
                <w:lang w:val="es-ES"/>
              </w:rPr>
              <w:t>Mínimo tres (3) años de experiencia específica como residente de obra, en proyectos de construcción, adecuación, ampliación o mejoramiento de edificaciones.</w:t>
            </w:r>
          </w:p>
        </w:tc>
      </w:tr>
      <w:tr w:rsidR="003421AC" w:rsidRPr="00975EC8" w14:paraId="336FFA32" w14:textId="77777777" w:rsidTr="006564DA">
        <w:trPr>
          <w:trHeight w:val="192"/>
          <w:jc w:val="center"/>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DC39785" w14:textId="1CE74EF7" w:rsidR="003421AC" w:rsidRPr="00975EC8" w:rsidRDefault="003421AC" w:rsidP="00C8279A">
            <w:pPr>
              <w:spacing w:line="259" w:lineRule="auto"/>
              <w:jc w:val="center"/>
              <w:rPr>
                <w:rFonts w:ascii="Arial" w:eastAsia="Arial" w:hAnsi="Arial" w:cs="Arial"/>
                <w:color w:val="000000" w:themeColor="text1"/>
                <w:sz w:val="18"/>
                <w:szCs w:val="18"/>
                <w:lang w:val="es-ES"/>
              </w:rPr>
            </w:pPr>
            <w:r w:rsidRPr="00975EC8">
              <w:rPr>
                <w:rFonts w:ascii="Arial" w:eastAsia="Arial" w:hAnsi="Arial" w:cs="Arial"/>
                <w:color w:val="000000" w:themeColor="text1"/>
                <w:sz w:val="18"/>
                <w:szCs w:val="18"/>
                <w:lang w:val="es-ES"/>
              </w:rPr>
              <w:t>Auxiliar de ingeniería</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5A08072" w14:textId="4A9C5C59" w:rsidR="003421AC" w:rsidRPr="00975EC8" w:rsidRDefault="003421AC" w:rsidP="00C8279A">
            <w:pPr>
              <w:spacing w:line="259" w:lineRule="auto"/>
              <w:jc w:val="center"/>
              <w:rPr>
                <w:rFonts w:ascii="Arial" w:eastAsia="Arial" w:hAnsi="Arial" w:cs="Arial"/>
                <w:color w:val="000000" w:themeColor="text1"/>
                <w:sz w:val="18"/>
                <w:szCs w:val="18"/>
                <w:lang w:val="es-ES"/>
              </w:rPr>
            </w:pPr>
            <w:r w:rsidRPr="00975EC8">
              <w:rPr>
                <w:rFonts w:ascii="Arial" w:eastAsia="Arial" w:hAnsi="Arial" w:cs="Arial"/>
                <w:color w:val="000000" w:themeColor="text1"/>
                <w:sz w:val="18"/>
                <w:szCs w:val="18"/>
                <w:lang w:val="es-ES"/>
              </w:rPr>
              <w:t>Debe encontrarse entre los dieciocho (18) y veintiocho (28) años.</w:t>
            </w:r>
          </w:p>
        </w:tc>
        <w:tc>
          <w:tcPr>
            <w:tcW w:w="48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96C867B" w14:textId="30093878" w:rsidR="003421AC" w:rsidRPr="00975EC8" w:rsidRDefault="003421AC" w:rsidP="00C8279A">
            <w:pPr>
              <w:spacing w:line="259" w:lineRule="auto"/>
              <w:jc w:val="center"/>
              <w:rPr>
                <w:rFonts w:ascii="Arial" w:eastAsia="Arial" w:hAnsi="Arial" w:cs="Arial"/>
                <w:color w:val="000000" w:themeColor="text1"/>
                <w:sz w:val="18"/>
                <w:szCs w:val="18"/>
                <w:lang w:val="es-ES"/>
              </w:rPr>
            </w:pPr>
            <w:r w:rsidRPr="00975EC8">
              <w:rPr>
                <w:rFonts w:ascii="Arial" w:eastAsia="Arial" w:hAnsi="Arial" w:cs="Arial"/>
                <w:color w:val="000000" w:themeColor="text1"/>
                <w:sz w:val="18"/>
                <w:szCs w:val="18"/>
                <w:lang w:val="es-ES"/>
              </w:rPr>
              <w:t>No debe poseer experiencia laboral.</w:t>
            </w:r>
          </w:p>
        </w:tc>
      </w:tr>
      <w:tr w:rsidR="003421AC" w:rsidRPr="00975EC8" w14:paraId="5221D76A" w14:textId="77777777" w:rsidTr="006564DA">
        <w:trPr>
          <w:trHeight w:val="192"/>
          <w:jc w:val="center"/>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4A5C2E7" w14:textId="31311EBD" w:rsidR="003421AC" w:rsidRPr="00975EC8" w:rsidRDefault="003421AC" w:rsidP="00C8279A">
            <w:pPr>
              <w:spacing w:line="259" w:lineRule="auto"/>
              <w:jc w:val="center"/>
              <w:rPr>
                <w:rFonts w:ascii="Arial" w:eastAsia="Arial" w:hAnsi="Arial" w:cs="Arial"/>
                <w:color w:val="000000" w:themeColor="text1"/>
                <w:sz w:val="18"/>
                <w:szCs w:val="18"/>
                <w:lang w:val="es-ES"/>
              </w:rPr>
            </w:pPr>
            <w:r w:rsidRPr="00975EC8">
              <w:rPr>
                <w:rFonts w:ascii="Arial" w:eastAsia="Arial" w:hAnsi="Arial" w:cs="Arial"/>
                <w:color w:val="000000" w:themeColor="text1"/>
                <w:sz w:val="18"/>
                <w:szCs w:val="18"/>
                <w:lang w:val="es-ES"/>
              </w:rPr>
              <w:t>Residente SISO</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57D6766" w14:textId="3D9036EC" w:rsidR="003421AC" w:rsidRPr="00975EC8" w:rsidRDefault="003421AC" w:rsidP="00C8279A">
            <w:pPr>
              <w:spacing w:line="259" w:lineRule="auto"/>
              <w:jc w:val="center"/>
              <w:rPr>
                <w:rFonts w:ascii="Arial" w:eastAsia="Arial" w:hAnsi="Arial" w:cs="Arial"/>
                <w:color w:val="000000" w:themeColor="text1"/>
                <w:sz w:val="18"/>
                <w:szCs w:val="18"/>
                <w:lang w:val="es-ES"/>
              </w:rPr>
            </w:pPr>
            <w:r w:rsidRPr="00975EC8">
              <w:rPr>
                <w:rFonts w:ascii="Arial" w:eastAsia="Arial" w:hAnsi="Arial" w:cs="Arial"/>
                <w:color w:val="000000" w:themeColor="text1"/>
                <w:sz w:val="18"/>
                <w:szCs w:val="18"/>
                <w:lang w:val="es-ES"/>
              </w:rPr>
              <w:t>Tres (3) años de experiencia general, contabilizados a partir de la expedición de la licencia en Seguridad y Salud en el Trabajo o del título profesional, según corresponda.</w:t>
            </w:r>
          </w:p>
        </w:tc>
        <w:tc>
          <w:tcPr>
            <w:tcW w:w="48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6F4A319" w14:textId="70FC61ED" w:rsidR="003421AC" w:rsidRPr="00975EC8" w:rsidRDefault="003421AC" w:rsidP="00C8279A">
            <w:pPr>
              <w:spacing w:line="259" w:lineRule="auto"/>
              <w:jc w:val="center"/>
              <w:rPr>
                <w:rFonts w:ascii="Arial" w:eastAsia="Arial" w:hAnsi="Arial" w:cs="Arial"/>
                <w:color w:val="000000" w:themeColor="text1"/>
                <w:sz w:val="18"/>
                <w:szCs w:val="18"/>
                <w:lang w:val="es-ES"/>
              </w:rPr>
            </w:pPr>
            <w:r w:rsidRPr="00975EC8">
              <w:rPr>
                <w:rFonts w:ascii="Arial" w:eastAsia="Arial" w:hAnsi="Arial" w:cs="Arial"/>
                <w:color w:val="000000" w:themeColor="text1"/>
                <w:sz w:val="18"/>
                <w:szCs w:val="18"/>
                <w:lang w:val="es-ES"/>
              </w:rPr>
              <w:t>Mínimo dos (2) años de experiencia específica como residente, coordinador, profesional o responsable SISOMA, SISO, SST o HSE en proyectos de obra civil, construcción, adecuación, ampliación o mantenimiento de infraestructura.</w:t>
            </w:r>
          </w:p>
        </w:tc>
      </w:tr>
      <w:tr w:rsidR="003421AC" w:rsidRPr="00975EC8" w14:paraId="053590E5" w14:textId="77777777" w:rsidTr="006564DA">
        <w:trPr>
          <w:trHeight w:val="192"/>
          <w:jc w:val="center"/>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7137604" w14:textId="288C90D5" w:rsidR="003421AC" w:rsidRPr="00975EC8" w:rsidRDefault="003421AC" w:rsidP="00C8279A">
            <w:pPr>
              <w:spacing w:line="259" w:lineRule="auto"/>
              <w:jc w:val="center"/>
              <w:rPr>
                <w:rFonts w:ascii="Arial" w:eastAsia="Arial" w:hAnsi="Arial" w:cs="Arial"/>
                <w:color w:val="000000" w:themeColor="text1"/>
                <w:sz w:val="18"/>
                <w:szCs w:val="18"/>
                <w:lang w:val="es-ES"/>
              </w:rPr>
            </w:pPr>
            <w:r w:rsidRPr="00975EC8">
              <w:rPr>
                <w:rFonts w:ascii="Arial" w:eastAsia="Arial" w:hAnsi="Arial" w:cs="Arial"/>
                <w:color w:val="000000" w:themeColor="text1"/>
                <w:sz w:val="18"/>
                <w:szCs w:val="18"/>
                <w:lang w:val="es-ES"/>
              </w:rPr>
              <w:t>Residente ambiental</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875EACF" w14:textId="17A55253" w:rsidR="003421AC" w:rsidRPr="00975EC8" w:rsidRDefault="003421AC" w:rsidP="00C8279A">
            <w:pPr>
              <w:spacing w:line="259" w:lineRule="auto"/>
              <w:jc w:val="center"/>
              <w:rPr>
                <w:rFonts w:ascii="Arial" w:eastAsia="Arial" w:hAnsi="Arial" w:cs="Arial"/>
                <w:color w:val="000000" w:themeColor="text1"/>
                <w:sz w:val="18"/>
                <w:szCs w:val="18"/>
                <w:lang w:val="es-ES"/>
              </w:rPr>
            </w:pPr>
            <w:r w:rsidRPr="00975EC8">
              <w:rPr>
                <w:rFonts w:ascii="Arial" w:eastAsia="Arial" w:hAnsi="Arial" w:cs="Arial"/>
                <w:color w:val="000000" w:themeColor="text1"/>
                <w:sz w:val="18"/>
                <w:szCs w:val="18"/>
                <w:lang w:val="es-ES"/>
              </w:rPr>
              <w:t xml:space="preserve">Tres (3) años de experiencia general, contabilizados a partir de la expedición de la matrícula </w:t>
            </w:r>
            <w:r w:rsidRPr="00975EC8">
              <w:rPr>
                <w:rFonts w:ascii="Arial" w:eastAsia="Arial" w:hAnsi="Arial" w:cs="Arial"/>
                <w:color w:val="000000" w:themeColor="text1"/>
                <w:sz w:val="18"/>
                <w:szCs w:val="18"/>
                <w:lang w:val="es-ES"/>
              </w:rPr>
              <w:lastRenderedPageBreak/>
              <w:t>profesional o título correspondiente.</w:t>
            </w:r>
          </w:p>
        </w:tc>
        <w:tc>
          <w:tcPr>
            <w:tcW w:w="48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EBDDF8A" w14:textId="787005F5" w:rsidR="003421AC" w:rsidRPr="00975EC8" w:rsidRDefault="003421AC" w:rsidP="00C8279A">
            <w:pPr>
              <w:spacing w:line="259" w:lineRule="auto"/>
              <w:jc w:val="center"/>
              <w:rPr>
                <w:rFonts w:ascii="Arial" w:eastAsia="Arial" w:hAnsi="Arial" w:cs="Arial"/>
                <w:color w:val="000000" w:themeColor="text1"/>
                <w:sz w:val="18"/>
                <w:szCs w:val="18"/>
                <w:lang w:val="es-ES"/>
              </w:rPr>
            </w:pPr>
            <w:r w:rsidRPr="00975EC8">
              <w:rPr>
                <w:rFonts w:ascii="Arial" w:eastAsia="Arial" w:hAnsi="Arial" w:cs="Arial"/>
                <w:color w:val="000000" w:themeColor="text1"/>
                <w:sz w:val="18"/>
                <w:szCs w:val="18"/>
                <w:lang w:val="es-ES"/>
              </w:rPr>
              <w:lastRenderedPageBreak/>
              <w:t xml:space="preserve">Mínimo dos (2) años de experiencia específica como profesional, residente, coordinador o asesor ambiental en </w:t>
            </w:r>
            <w:r w:rsidRPr="00975EC8">
              <w:rPr>
                <w:rFonts w:ascii="Arial" w:eastAsia="Arial" w:hAnsi="Arial" w:cs="Arial"/>
                <w:color w:val="000000" w:themeColor="text1"/>
                <w:sz w:val="18"/>
                <w:szCs w:val="18"/>
                <w:lang w:val="es-ES"/>
              </w:rPr>
              <w:lastRenderedPageBreak/>
              <w:t>proyectos de obra civil, construcción, infraestructura, edificaciones, urbanismo o manejo ambiental de obras.</w:t>
            </w:r>
          </w:p>
        </w:tc>
      </w:tr>
      <w:tr w:rsidR="003421AC" w:rsidRPr="00975EC8" w14:paraId="5F7B2A02" w14:textId="77777777" w:rsidTr="006564DA">
        <w:trPr>
          <w:trHeight w:val="192"/>
          <w:jc w:val="center"/>
        </w:trPr>
        <w:tc>
          <w:tcPr>
            <w:tcW w:w="112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1215CFB" w14:textId="14BF6B5C" w:rsidR="003421AC" w:rsidRPr="00975EC8" w:rsidRDefault="003421AC" w:rsidP="00C8279A">
            <w:pPr>
              <w:spacing w:line="259" w:lineRule="auto"/>
              <w:jc w:val="center"/>
              <w:rPr>
                <w:rFonts w:ascii="Arial" w:eastAsia="Arial" w:hAnsi="Arial" w:cs="Arial"/>
                <w:color w:val="000000" w:themeColor="text1"/>
                <w:sz w:val="18"/>
                <w:szCs w:val="18"/>
                <w:lang w:val="es-ES"/>
              </w:rPr>
            </w:pPr>
            <w:r w:rsidRPr="00975EC8">
              <w:rPr>
                <w:rFonts w:ascii="Arial" w:eastAsia="Arial" w:hAnsi="Arial" w:cs="Arial"/>
                <w:color w:val="000000" w:themeColor="text1"/>
                <w:sz w:val="18"/>
                <w:szCs w:val="18"/>
                <w:lang w:val="es-ES"/>
              </w:rPr>
              <w:lastRenderedPageBreak/>
              <w:t>Profesional social</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FF16DB8" w14:textId="203ED969" w:rsidR="003421AC" w:rsidRPr="00975EC8" w:rsidRDefault="003421AC" w:rsidP="00C8279A">
            <w:pPr>
              <w:spacing w:line="259" w:lineRule="auto"/>
              <w:jc w:val="center"/>
              <w:rPr>
                <w:rFonts w:ascii="Arial" w:eastAsia="Arial" w:hAnsi="Arial" w:cs="Arial"/>
                <w:color w:val="000000" w:themeColor="text1"/>
                <w:sz w:val="18"/>
                <w:szCs w:val="18"/>
                <w:lang w:val="es-ES"/>
              </w:rPr>
            </w:pPr>
            <w:r w:rsidRPr="00975EC8">
              <w:rPr>
                <w:rFonts w:ascii="Arial" w:eastAsia="Arial" w:hAnsi="Arial" w:cs="Arial"/>
                <w:color w:val="000000" w:themeColor="text1"/>
                <w:sz w:val="18"/>
                <w:szCs w:val="18"/>
                <w:lang w:val="es-ES"/>
              </w:rPr>
              <w:t>Cuatro (4) años de experiencia general, contabilizados a partir de la expedición del título profesional o acta de grado.</w:t>
            </w:r>
          </w:p>
        </w:tc>
        <w:tc>
          <w:tcPr>
            <w:tcW w:w="48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C0B103F" w14:textId="7CA16F2D" w:rsidR="003421AC" w:rsidRPr="00975EC8" w:rsidRDefault="003421AC" w:rsidP="00C8279A">
            <w:pPr>
              <w:spacing w:line="259" w:lineRule="auto"/>
              <w:jc w:val="center"/>
              <w:rPr>
                <w:rFonts w:ascii="Arial" w:eastAsia="Arial" w:hAnsi="Arial" w:cs="Arial"/>
                <w:color w:val="000000" w:themeColor="text1"/>
                <w:sz w:val="18"/>
                <w:szCs w:val="18"/>
                <w:lang w:val="es-ES"/>
              </w:rPr>
            </w:pPr>
            <w:r w:rsidRPr="00975EC8">
              <w:rPr>
                <w:rFonts w:ascii="Arial" w:eastAsia="Arial" w:hAnsi="Arial" w:cs="Arial"/>
                <w:color w:val="000000" w:themeColor="text1"/>
                <w:sz w:val="18"/>
                <w:szCs w:val="18"/>
                <w:lang w:val="es-ES"/>
              </w:rPr>
              <w:t>Mínimo dos (2) años de experiencia específica, o participación en al menos dos (2) proyectos, desarrollando actividades de gestión social, relacionamiento comunitario, atención a grupos de interés, socialización de proyectos, manejo de PQRS, acompañamiento social o comunicación con comunidades en proyectos de obra civil, infraestructura, espacio público, edificaciones o intervención urbana.</w:t>
            </w:r>
          </w:p>
        </w:tc>
      </w:tr>
    </w:tbl>
    <w:p w14:paraId="58714C92" w14:textId="35F9C7EC" w:rsidR="2D7BE78F" w:rsidRPr="00975EC8" w:rsidRDefault="2D7BE78F" w:rsidP="00975EC8">
      <w:pPr>
        <w:spacing w:line="259" w:lineRule="auto"/>
        <w:rPr>
          <w:rFonts w:ascii="Arial" w:eastAsia="Arial" w:hAnsi="Arial" w:cs="Arial"/>
          <w:color w:val="3B3838" w:themeColor="background2" w:themeShade="40"/>
          <w:sz w:val="18"/>
          <w:szCs w:val="18"/>
        </w:rPr>
      </w:pPr>
    </w:p>
    <w:p w14:paraId="1DA87E66" w14:textId="7F681387" w:rsidR="00F40D8C" w:rsidRPr="00975EC8" w:rsidRDefault="00062056" w:rsidP="00975EC8">
      <w:pPr>
        <w:pStyle w:val="Ttulo1"/>
        <w:spacing w:before="0" w:after="0"/>
        <w:rPr>
          <w:rFonts w:ascii="Arial" w:hAnsi="Arial" w:cs="Arial"/>
          <w:sz w:val="18"/>
          <w:szCs w:val="18"/>
        </w:rPr>
      </w:pPr>
      <w:r w:rsidRPr="00975EC8">
        <w:rPr>
          <w:rFonts w:ascii="Arial" w:hAnsi="Arial" w:cs="Arial"/>
          <w:sz w:val="18"/>
          <w:szCs w:val="18"/>
        </w:rPr>
        <w:t>Maquinaria mínima del proyecto</w:t>
      </w:r>
    </w:p>
    <w:p w14:paraId="6E93C161" w14:textId="77777777" w:rsidR="00975EC8" w:rsidRDefault="00975EC8" w:rsidP="00975EC8">
      <w:pPr>
        <w:rPr>
          <w:rFonts w:ascii="Arial" w:eastAsia="Times New Roman" w:hAnsi="Arial" w:cs="Arial"/>
          <w:sz w:val="18"/>
          <w:szCs w:val="18"/>
          <w:lang w:eastAsia="es-CO"/>
        </w:rPr>
      </w:pPr>
    </w:p>
    <w:p w14:paraId="07D34E5C" w14:textId="5936B5A4" w:rsidR="0044477B" w:rsidRDefault="002E1CEB" w:rsidP="00975EC8">
      <w:pPr>
        <w:rPr>
          <w:rFonts w:ascii="Arial" w:eastAsia="Times New Roman" w:hAnsi="Arial" w:cs="Arial"/>
          <w:sz w:val="21"/>
          <w:szCs w:val="21"/>
          <w:lang w:eastAsia="es-CO"/>
        </w:rPr>
      </w:pPr>
      <w:r>
        <w:rPr>
          <w:rFonts w:ascii="Arial" w:eastAsia="Times New Roman" w:hAnsi="Arial" w:cs="Arial"/>
          <w:sz w:val="18"/>
          <w:szCs w:val="18"/>
          <w:lang w:eastAsia="es-CO"/>
        </w:rPr>
        <w:t xml:space="preserve">El equipo </w:t>
      </w:r>
      <w:r w:rsidR="00B81360">
        <w:rPr>
          <w:rFonts w:ascii="Arial" w:eastAsia="Times New Roman" w:hAnsi="Arial" w:cs="Arial"/>
          <w:sz w:val="18"/>
          <w:szCs w:val="18"/>
          <w:lang w:eastAsia="es-CO"/>
        </w:rPr>
        <w:t xml:space="preserve">mínimo requerido es el siguiente: </w:t>
      </w:r>
    </w:p>
    <w:p w14:paraId="4C9C81FC" w14:textId="77777777" w:rsidR="00975EC8" w:rsidRPr="00975EC8" w:rsidRDefault="00975EC8" w:rsidP="00975EC8">
      <w:pPr>
        <w:rPr>
          <w:rFonts w:ascii="Arial" w:eastAsia="Times New Roman" w:hAnsi="Arial" w:cs="Arial"/>
          <w:sz w:val="21"/>
          <w:szCs w:val="21"/>
          <w:lang w:eastAsia="es-CO"/>
        </w:rPr>
      </w:pPr>
    </w:p>
    <w:p w14:paraId="5071D944" w14:textId="4798241D" w:rsidR="0044477B" w:rsidRPr="00975EC8" w:rsidRDefault="00B81360" w:rsidP="00975EC8">
      <w:pPr>
        <w:numPr>
          <w:ilvl w:val="0"/>
          <w:numId w:val="29"/>
        </w:numPr>
        <w:rPr>
          <w:rFonts w:ascii="Arial" w:eastAsia="Times New Roman" w:hAnsi="Arial" w:cs="Arial"/>
          <w:sz w:val="21"/>
          <w:szCs w:val="21"/>
          <w:lang w:eastAsia="es-CO"/>
        </w:rPr>
      </w:pPr>
      <w:r>
        <w:rPr>
          <w:rFonts w:ascii="Arial" w:eastAsia="Times New Roman" w:hAnsi="Arial" w:cs="Arial"/>
          <w:sz w:val="21"/>
          <w:szCs w:val="21"/>
          <w:lang w:eastAsia="es-CO"/>
        </w:rPr>
        <w:t xml:space="preserve">Una (1) </w:t>
      </w:r>
      <w:r w:rsidR="0044477B" w:rsidRPr="00975EC8">
        <w:rPr>
          <w:rFonts w:ascii="Arial" w:eastAsia="Times New Roman" w:hAnsi="Arial" w:cs="Arial"/>
          <w:sz w:val="21"/>
          <w:szCs w:val="21"/>
          <w:lang w:eastAsia="es-CO"/>
        </w:rPr>
        <w:t>Retroexcavadora o excavadora.</w:t>
      </w:r>
    </w:p>
    <w:p w14:paraId="3AA8E83C" w14:textId="5EFAF080" w:rsidR="0044477B" w:rsidRPr="00975EC8" w:rsidRDefault="00B81360" w:rsidP="0044477B">
      <w:pPr>
        <w:numPr>
          <w:ilvl w:val="0"/>
          <w:numId w:val="29"/>
        </w:numPr>
        <w:spacing w:before="100" w:beforeAutospacing="1" w:after="100" w:afterAutospacing="1"/>
        <w:rPr>
          <w:rFonts w:ascii="Arial" w:eastAsia="Times New Roman" w:hAnsi="Arial" w:cs="Arial"/>
          <w:sz w:val="21"/>
          <w:szCs w:val="21"/>
          <w:lang w:eastAsia="es-CO"/>
        </w:rPr>
      </w:pPr>
      <w:r>
        <w:rPr>
          <w:rFonts w:ascii="Arial" w:eastAsia="Times New Roman" w:hAnsi="Arial" w:cs="Arial"/>
          <w:sz w:val="21"/>
          <w:szCs w:val="21"/>
          <w:lang w:eastAsia="es-CO"/>
        </w:rPr>
        <w:t xml:space="preserve">Un (1) </w:t>
      </w:r>
      <w:r w:rsidR="0044477B" w:rsidRPr="00975EC8">
        <w:rPr>
          <w:rFonts w:ascii="Arial" w:eastAsia="Times New Roman" w:hAnsi="Arial" w:cs="Arial"/>
          <w:sz w:val="21"/>
          <w:szCs w:val="21"/>
          <w:lang w:eastAsia="es-CO"/>
        </w:rPr>
        <w:t>Minicargador o equipo equivalente para cargue y movimiento interno.</w:t>
      </w:r>
    </w:p>
    <w:p w14:paraId="7CE21A2A" w14:textId="10AB1645" w:rsidR="0044477B" w:rsidRPr="00975EC8" w:rsidRDefault="00561DDE" w:rsidP="0044477B">
      <w:pPr>
        <w:numPr>
          <w:ilvl w:val="0"/>
          <w:numId w:val="29"/>
        </w:numPr>
        <w:spacing w:before="100" w:beforeAutospacing="1" w:after="100" w:afterAutospacing="1"/>
        <w:rPr>
          <w:rFonts w:ascii="Arial" w:eastAsia="Times New Roman" w:hAnsi="Arial" w:cs="Arial"/>
          <w:sz w:val="21"/>
          <w:szCs w:val="21"/>
          <w:lang w:eastAsia="es-CO"/>
        </w:rPr>
      </w:pPr>
      <w:r>
        <w:rPr>
          <w:rFonts w:ascii="Arial" w:eastAsia="Times New Roman" w:hAnsi="Arial" w:cs="Arial"/>
          <w:sz w:val="21"/>
          <w:szCs w:val="21"/>
          <w:lang w:eastAsia="es-CO"/>
        </w:rPr>
        <w:t xml:space="preserve">Dos (2) </w:t>
      </w:r>
      <w:r w:rsidR="0044477B" w:rsidRPr="00975EC8">
        <w:rPr>
          <w:rFonts w:ascii="Arial" w:eastAsia="Times New Roman" w:hAnsi="Arial" w:cs="Arial"/>
          <w:sz w:val="21"/>
          <w:szCs w:val="21"/>
          <w:lang w:eastAsia="es-CO"/>
        </w:rPr>
        <w:t>Volquetas para transporte de materiales y retiro de sobrantes.</w:t>
      </w:r>
    </w:p>
    <w:p w14:paraId="0912AB55" w14:textId="6F26CFEA" w:rsidR="0044477B" w:rsidRPr="00975EC8" w:rsidRDefault="00561DDE" w:rsidP="0044477B">
      <w:pPr>
        <w:numPr>
          <w:ilvl w:val="0"/>
          <w:numId w:val="29"/>
        </w:numPr>
        <w:spacing w:before="100" w:beforeAutospacing="1" w:after="100" w:afterAutospacing="1"/>
        <w:rPr>
          <w:rFonts w:ascii="Arial" w:eastAsia="Times New Roman" w:hAnsi="Arial" w:cs="Arial"/>
          <w:sz w:val="21"/>
          <w:szCs w:val="21"/>
          <w:lang w:eastAsia="es-CO"/>
        </w:rPr>
      </w:pPr>
      <w:r>
        <w:rPr>
          <w:rFonts w:ascii="Arial" w:eastAsia="Times New Roman" w:hAnsi="Arial" w:cs="Arial"/>
          <w:sz w:val="21"/>
          <w:szCs w:val="21"/>
          <w:lang w:eastAsia="es-CO"/>
        </w:rPr>
        <w:t xml:space="preserve">Dos (2) </w:t>
      </w:r>
      <w:proofErr w:type="spellStart"/>
      <w:r w:rsidR="0044477B" w:rsidRPr="00975EC8">
        <w:rPr>
          <w:rFonts w:ascii="Arial" w:eastAsia="Times New Roman" w:hAnsi="Arial" w:cs="Arial"/>
          <w:sz w:val="21"/>
          <w:szCs w:val="21"/>
          <w:lang w:eastAsia="es-CO"/>
        </w:rPr>
        <w:t>Vibrocompactador</w:t>
      </w:r>
      <w:proofErr w:type="spellEnd"/>
      <w:r w:rsidR="0044477B" w:rsidRPr="00975EC8">
        <w:rPr>
          <w:rFonts w:ascii="Arial" w:eastAsia="Times New Roman" w:hAnsi="Arial" w:cs="Arial"/>
          <w:sz w:val="21"/>
          <w:szCs w:val="21"/>
          <w:lang w:eastAsia="es-CO"/>
        </w:rPr>
        <w:t>, rana o saltarín.</w:t>
      </w:r>
    </w:p>
    <w:p w14:paraId="2C4388EA" w14:textId="659E3DE6" w:rsidR="0044477B" w:rsidRPr="00975EC8" w:rsidRDefault="00561DDE" w:rsidP="0044477B">
      <w:pPr>
        <w:numPr>
          <w:ilvl w:val="0"/>
          <w:numId w:val="29"/>
        </w:numPr>
        <w:spacing w:before="100" w:beforeAutospacing="1" w:after="100" w:afterAutospacing="1"/>
        <w:rPr>
          <w:rFonts w:ascii="Arial" w:eastAsia="Times New Roman" w:hAnsi="Arial" w:cs="Arial"/>
          <w:sz w:val="21"/>
          <w:szCs w:val="21"/>
          <w:lang w:eastAsia="es-CO"/>
        </w:rPr>
      </w:pPr>
      <w:r>
        <w:rPr>
          <w:rFonts w:ascii="Arial" w:eastAsia="Times New Roman" w:hAnsi="Arial" w:cs="Arial"/>
          <w:sz w:val="21"/>
          <w:szCs w:val="21"/>
          <w:lang w:eastAsia="es-CO"/>
        </w:rPr>
        <w:t xml:space="preserve">Un (1) </w:t>
      </w:r>
      <w:r w:rsidR="0044477B" w:rsidRPr="00975EC8">
        <w:rPr>
          <w:rFonts w:ascii="Arial" w:eastAsia="Times New Roman" w:hAnsi="Arial" w:cs="Arial"/>
          <w:sz w:val="21"/>
          <w:szCs w:val="21"/>
          <w:lang w:eastAsia="es-CO"/>
        </w:rPr>
        <w:t>Equipo de soldadura, montaje y herramientas para estructura metálica.</w:t>
      </w:r>
    </w:p>
    <w:p w14:paraId="35E832DA" w14:textId="38B8CE77" w:rsidR="0044477B" w:rsidRPr="009E4D3D" w:rsidRDefault="009E4D3D" w:rsidP="009E4D3D">
      <w:pPr>
        <w:numPr>
          <w:ilvl w:val="0"/>
          <w:numId w:val="29"/>
        </w:numPr>
        <w:spacing w:before="100" w:beforeAutospacing="1" w:after="100" w:afterAutospacing="1"/>
        <w:rPr>
          <w:rFonts w:ascii="Arial" w:eastAsia="Times New Roman" w:hAnsi="Arial" w:cs="Arial"/>
          <w:sz w:val="21"/>
          <w:szCs w:val="21"/>
          <w:lang w:eastAsia="es-CO"/>
        </w:rPr>
      </w:pPr>
      <w:r>
        <w:rPr>
          <w:rFonts w:ascii="Arial" w:eastAsia="Times New Roman" w:hAnsi="Arial" w:cs="Arial"/>
          <w:sz w:val="21"/>
          <w:szCs w:val="21"/>
          <w:lang w:eastAsia="es-CO"/>
        </w:rPr>
        <w:t>Seis (6) Cuerpos de Andamios y escaleras, todos</w:t>
      </w:r>
      <w:r w:rsidR="0044477B" w:rsidRPr="009E4D3D">
        <w:rPr>
          <w:rFonts w:ascii="Arial" w:eastAsia="Times New Roman" w:hAnsi="Arial" w:cs="Arial"/>
          <w:sz w:val="21"/>
          <w:szCs w:val="21"/>
          <w:lang w:eastAsia="es-CO"/>
        </w:rPr>
        <w:t xml:space="preserve"> certificados para trabajo seguro en alturas.</w:t>
      </w:r>
    </w:p>
    <w:p w14:paraId="27F3B7BA" w14:textId="108E124F" w:rsidR="0044477B" w:rsidRPr="00975EC8" w:rsidRDefault="009E4D3D" w:rsidP="0044477B">
      <w:pPr>
        <w:numPr>
          <w:ilvl w:val="0"/>
          <w:numId w:val="29"/>
        </w:numPr>
        <w:spacing w:before="100" w:beforeAutospacing="1" w:after="100" w:afterAutospacing="1"/>
        <w:rPr>
          <w:rFonts w:ascii="Arial" w:eastAsia="Times New Roman" w:hAnsi="Arial" w:cs="Arial"/>
          <w:sz w:val="21"/>
          <w:szCs w:val="21"/>
          <w:lang w:eastAsia="es-CO"/>
        </w:rPr>
      </w:pPr>
      <w:r>
        <w:rPr>
          <w:rFonts w:ascii="Arial" w:eastAsia="Times New Roman" w:hAnsi="Arial" w:cs="Arial"/>
          <w:sz w:val="21"/>
          <w:szCs w:val="21"/>
          <w:lang w:eastAsia="es-CO"/>
        </w:rPr>
        <w:t xml:space="preserve">Una (1) </w:t>
      </w:r>
      <w:r w:rsidR="0044477B" w:rsidRPr="00975EC8">
        <w:rPr>
          <w:rFonts w:ascii="Arial" w:eastAsia="Times New Roman" w:hAnsi="Arial" w:cs="Arial"/>
          <w:sz w:val="21"/>
          <w:szCs w:val="21"/>
          <w:lang w:eastAsia="es-CO"/>
        </w:rPr>
        <w:t>Planta eléctrica o equipos provisionales de energía, cuando se requieran.</w:t>
      </w:r>
    </w:p>
    <w:p w14:paraId="7C402A22" w14:textId="5CD0DC6F" w:rsidR="00975EC8" w:rsidRDefault="0044477B" w:rsidP="00975EC8">
      <w:pPr>
        <w:numPr>
          <w:ilvl w:val="0"/>
          <w:numId w:val="29"/>
        </w:numPr>
        <w:rPr>
          <w:rFonts w:ascii="Arial" w:eastAsia="Times New Roman" w:hAnsi="Arial" w:cs="Arial"/>
          <w:sz w:val="21"/>
          <w:szCs w:val="21"/>
          <w:lang w:eastAsia="es-CO"/>
        </w:rPr>
      </w:pPr>
      <w:r w:rsidRPr="00975EC8">
        <w:rPr>
          <w:rFonts w:ascii="Arial" w:eastAsia="Times New Roman" w:hAnsi="Arial" w:cs="Arial"/>
          <w:sz w:val="21"/>
          <w:szCs w:val="21"/>
          <w:lang w:eastAsia="es-CO"/>
        </w:rPr>
        <w:t>Herramienta menor y equipos especializados para instalaciones eléctricas, hidrosanitarias, climatización, redes especiales, acabados y puesta en marcha.</w:t>
      </w:r>
    </w:p>
    <w:p w14:paraId="0B7FF48A" w14:textId="77777777" w:rsidR="00975EC8" w:rsidRPr="00975EC8" w:rsidRDefault="00975EC8" w:rsidP="00975EC8">
      <w:pPr>
        <w:ind w:left="720"/>
        <w:rPr>
          <w:rFonts w:ascii="Arial" w:eastAsia="Times New Roman" w:hAnsi="Arial" w:cs="Arial"/>
          <w:sz w:val="21"/>
          <w:szCs w:val="21"/>
          <w:lang w:eastAsia="es-CO"/>
        </w:rPr>
      </w:pPr>
    </w:p>
    <w:p w14:paraId="7633989B" w14:textId="34727549" w:rsidR="00975EC8" w:rsidRDefault="0044477B" w:rsidP="00975EC8">
      <w:pPr>
        <w:rPr>
          <w:rFonts w:ascii="Arial" w:eastAsia="Times New Roman" w:hAnsi="Arial" w:cs="Arial"/>
          <w:sz w:val="21"/>
          <w:szCs w:val="21"/>
          <w:lang w:eastAsia="es-CO"/>
        </w:rPr>
      </w:pPr>
      <w:r w:rsidRPr="00975EC8">
        <w:rPr>
          <w:rFonts w:ascii="Arial" w:eastAsia="Times New Roman" w:hAnsi="Arial" w:cs="Arial"/>
          <w:sz w:val="21"/>
          <w:szCs w:val="21"/>
          <w:lang w:eastAsia="es-CO"/>
        </w:rPr>
        <w:t>Los equipos deberán encontrarse en buen estado de operación, contar con mantenimiento vigente, cumplir las condiciones de seguridad aplicables y ser suficientes para garantizar los rendimientos requeridos por el cronograma contractual.</w:t>
      </w:r>
    </w:p>
    <w:p w14:paraId="71257AAE" w14:textId="77777777" w:rsidR="00975EC8" w:rsidRPr="00975EC8" w:rsidRDefault="00975EC8" w:rsidP="00975EC8">
      <w:pPr>
        <w:rPr>
          <w:rFonts w:ascii="Arial" w:eastAsia="Times New Roman" w:hAnsi="Arial" w:cs="Arial"/>
          <w:sz w:val="21"/>
          <w:szCs w:val="21"/>
          <w:lang w:eastAsia="es-CO"/>
        </w:rPr>
      </w:pPr>
    </w:p>
    <w:p w14:paraId="67E70674" w14:textId="24391DB5" w:rsidR="004B6353" w:rsidRPr="00975EC8" w:rsidRDefault="059FCEAF" w:rsidP="004B6353">
      <w:pPr>
        <w:rPr>
          <w:rFonts w:ascii="Arial" w:hAnsi="Arial" w:cs="Arial"/>
          <w:sz w:val="21"/>
          <w:szCs w:val="21"/>
        </w:rPr>
      </w:pPr>
      <w:r w:rsidRPr="00975EC8">
        <w:rPr>
          <w:rFonts w:ascii="Arial" w:hAnsi="Arial" w:cs="Arial"/>
          <w:sz w:val="21"/>
          <w:szCs w:val="21"/>
        </w:rPr>
        <w:t xml:space="preserve">La maquinaria mínima requerida será verificada una vez se adjudique el </w:t>
      </w:r>
      <w:r w:rsidR="663CF51D" w:rsidRPr="00975EC8">
        <w:rPr>
          <w:rFonts w:ascii="Arial" w:hAnsi="Arial" w:cs="Arial"/>
          <w:sz w:val="21"/>
          <w:szCs w:val="21"/>
        </w:rPr>
        <w:t>C</w:t>
      </w:r>
      <w:r w:rsidRPr="00975EC8">
        <w:rPr>
          <w:rFonts w:ascii="Arial" w:hAnsi="Arial" w:cs="Arial"/>
          <w:sz w:val="21"/>
          <w:szCs w:val="21"/>
        </w:rPr>
        <w:t xml:space="preserve">ontrato y no podrá ser pedida durante la selección del </w:t>
      </w:r>
      <w:r w:rsidR="2B21051E" w:rsidRPr="00975EC8">
        <w:rPr>
          <w:rFonts w:ascii="Arial" w:hAnsi="Arial" w:cs="Arial"/>
          <w:sz w:val="21"/>
          <w:szCs w:val="21"/>
        </w:rPr>
        <w:t>C</w:t>
      </w:r>
      <w:r w:rsidRPr="00975EC8">
        <w:rPr>
          <w:rFonts w:ascii="Arial" w:hAnsi="Arial" w:cs="Arial"/>
          <w:sz w:val="21"/>
          <w:szCs w:val="21"/>
        </w:rPr>
        <w:t>ontratista para efectos de otorgar puntaje o como criterio habilitante</w:t>
      </w:r>
      <w:r w:rsidR="3FE6D36D" w:rsidRPr="00975EC8">
        <w:rPr>
          <w:rFonts w:ascii="Arial" w:hAnsi="Arial" w:cs="Arial"/>
          <w:sz w:val="21"/>
          <w:szCs w:val="21"/>
        </w:rPr>
        <w:t>.</w:t>
      </w:r>
      <w:r w:rsidRPr="00975EC8">
        <w:rPr>
          <w:rFonts w:ascii="Arial" w:hAnsi="Arial" w:cs="Arial"/>
          <w:sz w:val="21"/>
          <w:szCs w:val="21"/>
        </w:rPr>
        <w:t> </w:t>
      </w:r>
    </w:p>
    <w:p w14:paraId="7FB58F86" w14:textId="77777777" w:rsidR="00404F33" w:rsidRPr="00975EC8" w:rsidRDefault="00404F33" w:rsidP="13047F7C">
      <w:pPr>
        <w:rPr>
          <w:rFonts w:ascii="Arial" w:eastAsia="Verdana" w:hAnsi="Arial" w:cs="Arial"/>
          <w:sz w:val="21"/>
          <w:szCs w:val="21"/>
        </w:rPr>
      </w:pPr>
    </w:p>
    <w:p w14:paraId="1A24C3EC" w14:textId="065D4AFD" w:rsidR="7A771C95" w:rsidRPr="00975EC8" w:rsidRDefault="125C35EE" w:rsidP="0044477B">
      <w:pPr>
        <w:pStyle w:val="Ttulo1"/>
        <w:rPr>
          <w:rFonts w:ascii="Arial" w:hAnsi="Arial" w:cs="Arial"/>
          <w:sz w:val="21"/>
          <w:szCs w:val="21"/>
          <w:lang w:val="es-ES"/>
        </w:rPr>
      </w:pPr>
      <w:r w:rsidRPr="00975EC8">
        <w:rPr>
          <w:rFonts w:ascii="Arial" w:hAnsi="Arial" w:cs="Arial"/>
          <w:sz w:val="21"/>
          <w:szCs w:val="21"/>
          <w:lang w:val="es-ES"/>
        </w:rPr>
        <w:t xml:space="preserve">POSIBLES FUENTES DE MATERIALES PARA EL PROYECTO </w:t>
      </w:r>
    </w:p>
    <w:p w14:paraId="441270DA" w14:textId="77777777" w:rsidR="0044477B" w:rsidRPr="00975EC8" w:rsidRDefault="0044477B" w:rsidP="0044477B">
      <w:pPr>
        <w:rPr>
          <w:rFonts w:ascii="Arial" w:hAnsi="Arial" w:cs="Arial"/>
          <w:sz w:val="21"/>
          <w:szCs w:val="21"/>
          <w:lang w:val="es-ES"/>
        </w:rPr>
      </w:pPr>
    </w:p>
    <w:p w14:paraId="638EA9BB" w14:textId="22649D0E" w:rsidR="125C35EE" w:rsidRPr="00975EC8" w:rsidRDefault="125C35EE" w:rsidP="13047F7C">
      <w:pPr>
        <w:spacing w:after="160" w:line="259" w:lineRule="auto"/>
        <w:rPr>
          <w:rFonts w:ascii="Arial" w:eastAsia="Verdana" w:hAnsi="Arial" w:cs="Arial"/>
          <w:color w:val="000000" w:themeColor="text1"/>
          <w:sz w:val="21"/>
          <w:szCs w:val="21"/>
          <w:lang w:val="es-ES"/>
        </w:rPr>
      </w:pPr>
      <w:r w:rsidRPr="00975EC8">
        <w:rPr>
          <w:rFonts w:ascii="Arial" w:eastAsia="Verdana" w:hAnsi="Arial" w:cs="Arial"/>
          <w:color w:val="000000" w:themeColor="text1"/>
          <w:sz w:val="21"/>
          <w:szCs w:val="21"/>
          <w:lang w:val="es-ES"/>
        </w:rPr>
        <w:t>Las posibles fuentes de materiales serán las que determine el adjudicatario, aprobadas por el interventor</w:t>
      </w:r>
      <w:r w:rsidR="27937E4A" w:rsidRPr="00975EC8">
        <w:rPr>
          <w:rFonts w:ascii="Arial" w:eastAsia="Verdana" w:hAnsi="Arial" w:cs="Arial"/>
          <w:color w:val="000000" w:themeColor="text1"/>
          <w:sz w:val="21"/>
          <w:szCs w:val="21"/>
          <w:lang w:val="es-ES"/>
        </w:rPr>
        <w:t xml:space="preserve"> o supervisor</w:t>
      </w:r>
      <w:r w:rsidRPr="00975EC8">
        <w:rPr>
          <w:rFonts w:ascii="Arial" w:eastAsia="Verdana" w:hAnsi="Arial" w:cs="Arial"/>
          <w:color w:val="000000" w:themeColor="text1"/>
          <w:sz w:val="21"/>
          <w:szCs w:val="21"/>
          <w:lang w:val="es-ES"/>
        </w:rPr>
        <w:t>, y las cuales cumplan con la calidad requerida en las normas de ensayo y especificaciones generales y/o particulares vigentes.</w:t>
      </w:r>
    </w:p>
    <w:p w14:paraId="6C760AAA" w14:textId="564D85AA" w:rsidR="125C35EE" w:rsidRPr="00975EC8" w:rsidRDefault="125C35EE" w:rsidP="13047F7C">
      <w:pPr>
        <w:spacing w:after="160" w:line="259" w:lineRule="auto"/>
        <w:rPr>
          <w:rFonts w:ascii="Arial" w:eastAsia="Verdana" w:hAnsi="Arial" w:cs="Arial"/>
          <w:color w:val="000000" w:themeColor="text1"/>
          <w:sz w:val="21"/>
          <w:szCs w:val="21"/>
        </w:rPr>
      </w:pPr>
      <w:r w:rsidRPr="00975EC8">
        <w:rPr>
          <w:rFonts w:ascii="Arial" w:eastAsia="Verdana" w:hAnsi="Arial" w:cs="Arial"/>
          <w:color w:val="000000" w:themeColor="text1"/>
          <w:sz w:val="21"/>
          <w:szCs w:val="21"/>
        </w:rPr>
        <w:t xml:space="preserve">Es responsabilidad del proponente 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14:paraId="4BFCD859" w14:textId="16478E06" w:rsidR="125C35EE" w:rsidRPr="00975EC8" w:rsidRDefault="125C35EE" w:rsidP="13047F7C">
      <w:pPr>
        <w:spacing w:after="160" w:line="259" w:lineRule="auto"/>
        <w:rPr>
          <w:rFonts w:ascii="Arial" w:eastAsia="Verdana" w:hAnsi="Arial" w:cs="Arial"/>
          <w:color w:val="000000" w:themeColor="text1"/>
          <w:sz w:val="21"/>
          <w:szCs w:val="21"/>
        </w:rPr>
      </w:pPr>
      <w:r w:rsidRPr="00975EC8">
        <w:rPr>
          <w:rFonts w:ascii="Arial" w:eastAsia="Verdana" w:hAnsi="Arial" w:cs="Arial"/>
          <w:color w:val="000000" w:themeColor="text1"/>
          <w:sz w:val="21"/>
          <w:szCs w:val="21"/>
          <w:lang w:val="es-ES"/>
        </w:rPr>
        <w:t>Las fuentes seleccionadas por el contratista deben ser previamente autorizadas por la respectiva interventoría</w:t>
      </w:r>
      <w:r w:rsidR="46AB5BB2" w:rsidRPr="00975EC8">
        <w:rPr>
          <w:rFonts w:ascii="Arial" w:eastAsia="Verdana" w:hAnsi="Arial" w:cs="Arial"/>
          <w:color w:val="000000" w:themeColor="text1"/>
          <w:sz w:val="21"/>
          <w:szCs w:val="21"/>
          <w:lang w:val="es-ES"/>
        </w:rPr>
        <w:t xml:space="preserve"> o supervisión</w:t>
      </w:r>
      <w:r w:rsidRPr="00975EC8">
        <w:rPr>
          <w:rFonts w:ascii="Arial" w:eastAsia="Verdana" w:hAnsi="Arial" w:cs="Arial"/>
          <w:color w:val="000000" w:themeColor="text1"/>
          <w:sz w:val="21"/>
          <w:szCs w:val="21"/>
          <w:lang w:val="es-ES"/>
        </w:rPr>
        <w:t xml:space="preserve">, previo al inicio de las obras. </w:t>
      </w:r>
      <w:r w:rsidRPr="00975EC8">
        <w:rPr>
          <w:rFonts w:ascii="Arial" w:eastAsia="Verdana" w:hAnsi="Arial" w:cs="Arial"/>
          <w:color w:val="000000" w:themeColor="text1"/>
          <w:sz w:val="21"/>
          <w:szCs w:val="21"/>
        </w:rPr>
        <w:t xml:space="preserve">El contratista se obliga a realizar la explotación respetando las recomendaciones técnicas establecidas para evitar impactos ambientales; igualmente se obliga a cumplir la normativa ambiental y minera aplicable a la obra. </w:t>
      </w:r>
    </w:p>
    <w:p w14:paraId="4897463C" w14:textId="4B9C9E5D" w:rsidR="125C35EE" w:rsidRPr="00975EC8" w:rsidRDefault="125C35EE" w:rsidP="13047F7C">
      <w:pPr>
        <w:spacing w:after="160" w:line="259" w:lineRule="auto"/>
        <w:rPr>
          <w:rFonts w:ascii="Arial" w:eastAsia="Verdana" w:hAnsi="Arial" w:cs="Arial"/>
          <w:color w:val="000000" w:themeColor="text1"/>
          <w:sz w:val="21"/>
          <w:szCs w:val="21"/>
        </w:rPr>
      </w:pPr>
      <w:r w:rsidRPr="00975EC8">
        <w:rPr>
          <w:rFonts w:ascii="Arial" w:eastAsia="Verdana" w:hAnsi="Arial" w:cs="Arial"/>
          <w:color w:val="000000" w:themeColor="text1"/>
          <w:sz w:val="21"/>
          <w:szCs w:val="21"/>
        </w:rPr>
        <w:t xml:space="preserve">El proponente debe verificar, previa a la presentación de la oferta, las distancias de acarreo de las posibles fuentes de materiales existentes en el área de influencia del proyecto que sean susceptibles de utilizar, así como verificar que éstas se encuentran en funcionamiento y que </w:t>
      </w:r>
      <w:r w:rsidRPr="00975EC8">
        <w:rPr>
          <w:rFonts w:ascii="Arial" w:eastAsia="Verdana" w:hAnsi="Arial" w:cs="Arial"/>
          <w:color w:val="000000" w:themeColor="text1"/>
          <w:sz w:val="21"/>
          <w:szCs w:val="21"/>
        </w:rPr>
        <w:lastRenderedPageBreak/>
        <w:t>cumplen con todos los requisitos legales ambientales y mineros, de tal forma que pueda garantizar la utilización para el proyecto. En consecuencia, las distancias de acarreo correspondientes deben ser consideradas por el Proponente en los análisis de precios unitarios de la propuesta a presentar y será su responsabilidad.</w:t>
      </w:r>
    </w:p>
    <w:p w14:paraId="2530D826" w14:textId="44E47877" w:rsidR="125C35EE" w:rsidRDefault="125C35EE" w:rsidP="00975EC8">
      <w:pPr>
        <w:spacing w:line="259" w:lineRule="auto"/>
        <w:rPr>
          <w:rFonts w:ascii="Arial" w:eastAsia="Verdana" w:hAnsi="Arial" w:cs="Arial"/>
          <w:color w:val="000000" w:themeColor="text1"/>
          <w:sz w:val="21"/>
          <w:szCs w:val="21"/>
        </w:rPr>
      </w:pPr>
      <w:r w:rsidRPr="00975EC8">
        <w:rPr>
          <w:rFonts w:ascii="Arial" w:eastAsia="Verdana" w:hAnsi="Arial" w:cs="Arial"/>
          <w:color w:val="000000" w:themeColor="text1"/>
          <w:sz w:val="21"/>
          <w:szCs w:val="21"/>
        </w:rPr>
        <w:t>Previo al inicio de las obras, los materiales que la entidad identifique como indispensables en la ejecución del proyecto deben ser sometidos a ensayos para la aceptación o el rechazo por parte de la interventoría</w:t>
      </w:r>
      <w:r w:rsidR="504FFFCA" w:rsidRPr="00975EC8">
        <w:rPr>
          <w:rFonts w:ascii="Arial" w:eastAsia="Verdana" w:hAnsi="Arial" w:cs="Arial"/>
          <w:color w:val="000000" w:themeColor="text1"/>
          <w:sz w:val="21"/>
          <w:szCs w:val="21"/>
        </w:rPr>
        <w:t xml:space="preserve"> o supervisión</w:t>
      </w:r>
      <w:r w:rsidRPr="00975EC8">
        <w:rPr>
          <w:rFonts w:ascii="Arial" w:eastAsia="Verdana" w:hAnsi="Arial" w:cs="Arial"/>
          <w:color w:val="000000" w:themeColor="text1"/>
          <w:sz w:val="21"/>
          <w:szCs w:val="21"/>
        </w:rPr>
        <w:t>, según la normativa aplicable. Los permisos de explotación deben ser tramitados por cuenta del contratista, antes del inicio de las obras. De igual manera, las fuentes seleccionadas por el contratista deben ser previamente autorizada</w:t>
      </w:r>
      <w:r w:rsidR="7C2743B9" w:rsidRPr="00975EC8">
        <w:rPr>
          <w:rFonts w:ascii="Arial" w:eastAsia="Verdana" w:hAnsi="Arial" w:cs="Arial"/>
          <w:color w:val="000000" w:themeColor="text1"/>
          <w:sz w:val="21"/>
          <w:szCs w:val="21"/>
        </w:rPr>
        <w:t>s</w:t>
      </w:r>
      <w:r w:rsidRPr="00975EC8">
        <w:rPr>
          <w:rFonts w:ascii="Arial" w:eastAsia="Verdana" w:hAnsi="Arial" w:cs="Arial"/>
          <w:color w:val="000000" w:themeColor="text1"/>
          <w:sz w:val="21"/>
          <w:szCs w:val="21"/>
        </w:rPr>
        <w:t>, previo al inicio de las obras.</w:t>
      </w:r>
    </w:p>
    <w:p w14:paraId="2425B53A" w14:textId="77777777" w:rsidR="00975EC8" w:rsidRPr="00975EC8" w:rsidRDefault="00975EC8" w:rsidP="00975EC8">
      <w:pPr>
        <w:spacing w:line="259" w:lineRule="auto"/>
        <w:rPr>
          <w:rFonts w:ascii="Arial" w:eastAsia="Verdana" w:hAnsi="Arial" w:cs="Arial"/>
          <w:color w:val="000000" w:themeColor="text1"/>
          <w:sz w:val="21"/>
          <w:szCs w:val="21"/>
        </w:rPr>
      </w:pPr>
    </w:p>
    <w:p w14:paraId="314FF3EF" w14:textId="67A0CE16" w:rsidR="13047F7C" w:rsidRDefault="19F5ECE8" w:rsidP="00975EC8">
      <w:pPr>
        <w:pStyle w:val="Ttulo1"/>
        <w:spacing w:before="0" w:after="0"/>
        <w:rPr>
          <w:rFonts w:ascii="Arial" w:hAnsi="Arial" w:cs="Arial"/>
          <w:sz w:val="21"/>
          <w:szCs w:val="21"/>
          <w:lang w:val="es-ES"/>
        </w:rPr>
      </w:pPr>
      <w:r w:rsidRPr="00975EC8">
        <w:rPr>
          <w:rFonts w:ascii="Arial" w:hAnsi="Arial" w:cs="Arial"/>
          <w:sz w:val="21"/>
          <w:szCs w:val="21"/>
          <w:lang w:val="es-ES"/>
        </w:rPr>
        <w:t>OBRAS PROVISIONALES</w:t>
      </w:r>
    </w:p>
    <w:p w14:paraId="62A1F607" w14:textId="77777777" w:rsidR="00975EC8" w:rsidRPr="00975EC8" w:rsidRDefault="00975EC8" w:rsidP="00975EC8">
      <w:pPr>
        <w:rPr>
          <w:lang w:val="es-ES"/>
        </w:rPr>
      </w:pPr>
    </w:p>
    <w:p w14:paraId="40D34933" w14:textId="77777777" w:rsidR="0044477B" w:rsidRPr="00975EC8" w:rsidRDefault="0044477B" w:rsidP="00975EC8">
      <w:pPr>
        <w:rPr>
          <w:rFonts w:ascii="Arial" w:eastAsia="Times New Roman" w:hAnsi="Arial" w:cs="Arial"/>
          <w:sz w:val="21"/>
          <w:szCs w:val="21"/>
          <w:lang w:eastAsia="es-CO"/>
        </w:rPr>
      </w:pPr>
      <w:r w:rsidRPr="00975EC8">
        <w:rPr>
          <w:rFonts w:ascii="Arial" w:eastAsia="Times New Roman" w:hAnsi="Arial" w:cs="Arial"/>
          <w:sz w:val="21"/>
          <w:szCs w:val="21"/>
          <w:lang w:eastAsia="es-CO"/>
        </w:rPr>
        <w:t>El contratista deberá diseñar, construir, instalar, mantener y retirar, por su cuenta y riesgo, las obras provisionales necesarias para la ejecución del contrato, incluyendo campamento, cerramientos, accesos temporales, señalización, servicios provisionales, zonas de acopio, protección de excavaciones, iluminación temporal, instalaciones sanitarias y demás elementos requeridos para el correcto desarrollo de la obra.</w:t>
      </w:r>
    </w:p>
    <w:p w14:paraId="04ABEDF1" w14:textId="77777777" w:rsidR="0044477B" w:rsidRDefault="0044477B" w:rsidP="00975EC8">
      <w:pPr>
        <w:rPr>
          <w:rFonts w:ascii="Arial" w:eastAsia="Times New Roman" w:hAnsi="Arial" w:cs="Arial"/>
          <w:sz w:val="21"/>
          <w:szCs w:val="21"/>
          <w:lang w:eastAsia="es-CO"/>
        </w:rPr>
      </w:pPr>
      <w:r w:rsidRPr="00975EC8">
        <w:rPr>
          <w:rFonts w:ascii="Arial" w:eastAsia="Times New Roman" w:hAnsi="Arial" w:cs="Arial"/>
          <w:sz w:val="21"/>
          <w:szCs w:val="21"/>
          <w:lang w:eastAsia="es-CO"/>
        </w:rPr>
        <w:t>Las obras provisionales deberán ser aprobadas por la Interventoría y no podrán afectar la estabilidad de las obras definitivas, la seguridad de trabajadores o terceros, las redes existentes, la movilidad del sector ni el entorno del proyecto.</w:t>
      </w:r>
    </w:p>
    <w:p w14:paraId="3076F4D0" w14:textId="77777777" w:rsidR="00975EC8" w:rsidRPr="00975EC8" w:rsidRDefault="00975EC8" w:rsidP="00975EC8">
      <w:pPr>
        <w:rPr>
          <w:rFonts w:ascii="Arial" w:eastAsia="Times New Roman" w:hAnsi="Arial" w:cs="Arial"/>
          <w:sz w:val="21"/>
          <w:szCs w:val="21"/>
          <w:lang w:eastAsia="es-CO"/>
        </w:rPr>
      </w:pPr>
    </w:p>
    <w:p w14:paraId="18B2A32B" w14:textId="35591432" w:rsidR="00975EC8" w:rsidRDefault="00CF369B" w:rsidP="00975EC8">
      <w:pPr>
        <w:pStyle w:val="Ttulo1"/>
        <w:spacing w:before="0" w:after="0"/>
        <w:rPr>
          <w:rFonts w:ascii="Arial" w:hAnsi="Arial" w:cs="Arial"/>
          <w:sz w:val="21"/>
          <w:szCs w:val="21"/>
        </w:rPr>
      </w:pPr>
      <w:r w:rsidRPr="00975EC8">
        <w:rPr>
          <w:rFonts w:ascii="Arial" w:hAnsi="Arial" w:cs="Arial"/>
          <w:sz w:val="21"/>
          <w:szCs w:val="21"/>
        </w:rPr>
        <w:t>S</w:t>
      </w:r>
      <w:r w:rsidR="005316D7" w:rsidRPr="00975EC8">
        <w:rPr>
          <w:rFonts w:ascii="Arial" w:hAnsi="Arial" w:cs="Arial"/>
          <w:sz w:val="21"/>
          <w:szCs w:val="21"/>
        </w:rPr>
        <w:t xml:space="preserve">eñalización </w:t>
      </w:r>
    </w:p>
    <w:p w14:paraId="40DC73F7" w14:textId="77777777" w:rsidR="00975EC8" w:rsidRPr="00975EC8" w:rsidRDefault="00975EC8" w:rsidP="00975EC8"/>
    <w:p w14:paraId="3C351133" w14:textId="77777777" w:rsidR="0044477B" w:rsidRDefault="0044477B" w:rsidP="00975EC8">
      <w:pPr>
        <w:rPr>
          <w:rFonts w:ascii="Arial" w:eastAsia="Times New Roman" w:hAnsi="Arial" w:cs="Arial"/>
          <w:sz w:val="21"/>
          <w:szCs w:val="21"/>
          <w:lang w:eastAsia="es-CO"/>
        </w:rPr>
      </w:pPr>
      <w:r w:rsidRPr="00975EC8">
        <w:rPr>
          <w:rFonts w:ascii="Arial" w:eastAsia="Times New Roman" w:hAnsi="Arial" w:cs="Arial"/>
          <w:sz w:val="21"/>
          <w:szCs w:val="21"/>
          <w:lang w:eastAsia="es-CO"/>
        </w:rPr>
        <w:t>El contratista deberá instalar y mantener durante toda la ejecución de la obra la señalización preventiva, informativa, reglamentaria y de seguridad necesaria para proteger a trabajadores, visitantes, comunidad y usuarios del entorno. La señalización deberá incluir, cuando aplique, vallas informativas, cerramientos, rutas de ingreso y salida, señalización de riesgos, demarcación de zonas de acopio, rutas de evacuación, iluminación nocturna, elementos de protección colectiva y demás dispositivos exigidos por la normativa aplicable y por la Interventoría.</w:t>
      </w:r>
    </w:p>
    <w:p w14:paraId="5B5F257D" w14:textId="77777777" w:rsidR="00975EC8" w:rsidRPr="00975EC8" w:rsidRDefault="00975EC8" w:rsidP="00975EC8">
      <w:pPr>
        <w:rPr>
          <w:rFonts w:ascii="Arial" w:eastAsia="Times New Roman" w:hAnsi="Arial" w:cs="Arial"/>
          <w:sz w:val="21"/>
          <w:szCs w:val="21"/>
          <w:lang w:eastAsia="es-CO"/>
        </w:rPr>
      </w:pPr>
    </w:p>
    <w:p w14:paraId="3134F582" w14:textId="5807204A" w:rsidR="00850B16" w:rsidRDefault="00CF369B" w:rsidP="00975EC8">
      <w:pPr>
        <w:pStyle w:val="Ttulo1"/>
        <w:spacing w:before="0" w:after="0"/>
        <w:rPr>
          <w:rFonts w:ascii="Arial" w:hAnsi="Arial" w:cs="Arial"/>
          <w:sz w:val="21"/>
          <w:szCs w:val="21"/>
        </w:rPr>
      </w:pPr>
      <w:r w:rsidRPr="00975EC8">
        <w:rPr>
          <w:rFonts w:ascii="Arial" w:hAnsi="Arial" w:cs="Arial"/>
          <w:sz w:val="21"/>
          <w:szCs w:val="21"/>
        </w:rPr>
        <w:t>P</w:t>
      </w:r>
      <w:r w:rsidR="00EB365C" w:rsidRPr="00975EC8">
        <w:rPr>
          <w:rFonts w:ascii="Arial" w:hAnsi="Arial" w:cs="Arial"/>
          <w:sz w:val="21"/>
          <w:szCs w:val="21"/>
        </w:rPr>
        <w:t xml:space="preserve">ermisos, licencias y autorizaciones </w:t>
      </w:r>
    </w:p>
    <w:p w14:paraId="398AD8F9" w14:textId="77777777" w:rsidR="00975EC8" w:rsidRPr="00975EC8" w:rsidRDefault="00975EC8" w:rsidP="00975EC8"/>
    <w:p w14:paraId="1C64CF49" w14:textId="28D9BD6B" w:rsidR="0044477B" w:rsidRDefault="0044477B" w:rsidP="00975EC8">
      <w:pPr>
        <w:rPr>
          <w:rFonts w:ascii="Arial" w:eastAsia="Times New Roman" w:hAnsi="Arial" w:cs="Arial"/>
          <w:sz w:val="21"/>
          <w:szCs w:val="21"/>
          <w:lang w:eastAsia="es-CO"/>
        </w:rPr>
      </w:pPr>
      <w:r w:rsidRPr="00975EC8">
        <w:rPr>
          <w:rFonts w:ascii="Arial" w:eastAsia="Times New Roman" w:hAnsi="Arial" w:cs="Arial"/>
          <w:sz w:val="21"/>
          <w:szCs w:val="21"/>
          <w:lang w:eastAsia="es-CO"/>
        </w:rPr>
        <w:t>La CVC suministrará la licencia urbanística en modalidad de obra nueva, una vez sea expedida por la Curaduría Urbana competente del municipio de Cartago</w:t>
      </w:r>
      <w:r w:rsidR="000A6CCF">
        <w:rPr>
          <w:rFonts w:ascii="Arial" w:eastAsia="Times New Roman" w:hAnsi="Arial" w:cs="Arial"/>
          <w:sz w:val="21"/>
          <w:szCs w:val="21"/>
          <w:lang w:eastAsia="es-CO"/>
        </w:rPr>
        <w:t xml:space="preserve">. </w:t>
      </w:r>
    </w:p>
    <w:p w14:paraId="47CC5AFA" w14:textId="77777777" w:rsidR="00975EC8" w:rsidRPr="00975EC8" w:rsidRDefault="00975EC8" w:rsidP="00975EC8">
      <w:pPr>
        <w:rPr>
          <w:rFonts w:ascii="Arial" w:eastAsia="Times New Roman" w:hAnsi="Arial" w:cs="Arial"/>
          <w:sz w:val="21"/>
          <w:szCs w:val="21"/>
          <w:lang w:eastAsia="es-CO"/>
        </w:rPr>
      </w:pPr>
    </w:p>
    <w:p w14:paraId="44BCEB92" w14:textId="324058CB" w:rsidR="00850B16" w:rsidRDefault="0044477B" w:rsidP="00975EC8">
      <w:pPr>
        <w:rPr>
          <w:rFonts w:ascii="Arial" w:eastAsia="Times New Roman" w:hAnsi="Arial" w:cs="Arial"/>
          <w:sz w:val="21"/>
          <w:szCs w:val="21"/>
          <w:lang w:eastAsia="es-CO"/>
        </w:rPr>
      </w:pPr>
      <w:r w:rsidRPr="00975EC8">
        <w:rPr>
          <w:rFonts w:ascii="Arial" w:eastAsia="Times New Roman" w:hAnsi="Arial" w:cs="Arial"/>
          <w:sz w:val="21"/>
          <w:szCs w:val="21"/>
          <w:lang w:eastAsia="es-CO"/>
        </w:rPr>
        <w:t>El contratista deberá gestionar, tramitar y obtener, bajo su responsabilidad, los permisos, autorizaciones, aprobaciones y conceptos que sean necesarios para la ejecución de sus actividades, siempre que no estén expresamente a cargo de la Entidad, incluyendo, entre otros, permisos de servicios provisionales, conexiones temporales, ocupación temporal de espacio público, manejo de tránsito, disposición de residuos de construcción y demolición, intervención de redes, certificaciones RETIE y RETILAP, aprobaciones ante operador de red, permisos ambientales específicos, manejo forestal o paisajístico, y demás trámites requeridos por las autoridades competentes, cuando apliquen.</w:t>
      </w:r>
    </w:p>
    <w:p w14:paraId="3031F5A6" w14:textId="77777777" w:rsidR="00975EC8" w:rsidRPr="00975EC8" w:rsidRDefault="00975EC8" w:rsidP="00975EC8">
      <w:pPr>
        <w:rPr>
          <w:rFonts w:ascii="Arial" w:eastAsia="Times New Roman" w:hAnsi="Arial" w:cs="Arial"/>
          <w:sz w:val="21"/>
          <w:szCs w:val="21"/>
          <w:lang w:eastAsia="es-CO"/>
        </w:rPr>
      </w:pPr>
    </w:p>
    <w:p w14:paraId="6BC81B0B" w14:textId="0B813A0A" w:rsidR="00850B16" w:rsidRPr="00975EC8" w:rsidRDefault="00CF369B" w:rsidP="00975EC8">
      <w:pPr>
        <w:pStyle w:val="Ttulo1"/>
        <w:spacing w:before="0" w:after="0"/>
        <w:rPr>
          <w:rFonts w:ascii="Arial" w:hAnsi="Arial" w:cs="Arial"/>
          <w:sz w:val="21"/>
          <w:szCs w:val="21"/>
        </w:rPr>
      </w:pPr>
      <w:r w:rsidRPr="00975EC8">
        <w:rPr>
          <w:rFonts w:ascii="Arial" w:hAnsi="Arial" w:cs="Arial"/>
          <w:sz w:val="21"/>
          <w:szCs w:val="21"/>
        </w:rPr>
        <w:t>D</w:t>
      </w:r>
      <w:r w:rsidR="002B7C83" w:rsidRPr="00975EC8">
        <w:rPr>
          <w:rFonts w:ascii="Arial" w:hAnsi="Arial" w:cs="Arial"/>
          <w:sz w:val="21"/>
          <w:szCs w:val="21"/>
        </w:rPr>
        <w:t xml:space="preserve">ocumentos técnicos adicionales </w:t>
      </w:r>
    </w:p>
    <w:p w14:paraId="13B34F37" w14:textId="60F2A2CE" w:rsidR="002B7C83" w:rsidRPr="00975EC8" w:rsidRDefault="002B7C83" w:rsidP="002B7C83">
      <w:pPr>
        <w:rPr>
          <w:rFonts w:ascii="Arial" w:hAnsi="Arial" w:cs="Arial"/>
          <w:sz w:val="21"/>
          <w:szCs w:val="21"/>
        </w:rPr>
      </w:pPr>
    </w:p>
    <w:p w14:paraId="472F9EDE" w14:textId="77777777" w:rsidR="0044477B" w:rsidRDefault="0044477B" w:rsidP="00975EC8">
      <w:pPr>
        <w:rPr>
          <w:rFonts w:ascii="Arial" w:eastAsia="Times New Roman" w:hAnsi="Arial" w:cs="Arial"/>
          <w:sz w:val="21"/>
          <w:szCs w:val="21"/>
          <w:lang w:eastAsia="es-CO"/>
        </w:rPr>
      </w:pPr>
      <w:r w:rsidRPr="00975EC8">
        <w:rPr>
          <w:rFonts w:ascii="Arial" w:eastAsia="Times New Roman" w:hAnsi="Arial" w:cs="Arial"/>
          <w:sz w:val="21"/>
          <w:szCs w:val="21"/>
          <w:lang w:eastAsia="es-CO"/>
        </w:rPr>
        <w:t>Hacen parte integral del anexo técnico y deberán ser observados por el contratista para la ejecución del contrato, entre otros, los siguientes documentos:</w:t>
      </w:r>
    </w:p>
    <w:p w14:paraId="303CC8ED" w14:textId="77777777" w:rsidR="00975EC8" w:rsidRPr="00975EC8" w:rsidRDefault="00975EC8" w:rsidP="00975EC8">
      <w:pPr>
        <w:rPr>
          <w:rFonts w:ascii="Arial" w:eastAsia="Times New Roman" w:hAnsi="Arial" w:cs="Arial"/>
          <w:sz w:val="21"/>
          <w:szCs w:val="21"/>
          <w:lang w:eastAsia="es-CO"/>
        </w:rPr>
      </w:pPr>
    </w:p>
    <w:p w14:paraId="08EE9799" w14:textId="77777777" w:rsidR="0044477B" w:rsidRPr="00975EC8" w:rsidRDefault="0044477B" w:rsidP="00975EC8">
      <w:pPr>
        <w:numPr>
          <w:ilvl w:val="0"/>
          <w:numId w:val="30"/>
        </w:numPr>
        <w:rPr>
          <w:rFonts w:ascii="Arial" w:eastAsia="Times New Roman" w:hAnsi="Arial" w:cs="Arial"/>
          <w:sz w:val="21"/>
          <w:szCs w:val="21"/>
          <w:lang w:eastAsia="es-CO"/>
        </w:rPr>
      </w:pPr>
      <w:r w:rsidRPr="00975EC8">
        <w:rPr>
          <w:rFonts w:ascii="Arial" w:eastAsia="Times New Roman" w:hAnsi="Arial" w:cs="Arial"/>
          <w:sz w:val="21"/>
          <w:szCs w:val="21"/>
          <w:lang w:eastAsia="es-CO"/>
        </w:rPr>
        <w:t>Estudios y diseños arquitectónicos.</w:t>
      </w:r>
    </w:p>
    <w:p w14:paraId="443A801B" w14:textId="77777777" w:rsidR="0044477B" w:rsidRPr="00975EC8" w:rsidRDefault="0044477B" w:rsidP="0044477B">
      <w:pPr>
        <w:numPr>
          <w:ilvl w:val="0"/>
          <w:numId w:val="30"/>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lastRenderedPageBreak/>
        <w:t>Estudio de suelos y recomendaciones geotécnicas.</w:t>
      </w:r>
    </w:p>
    <w:p w14:paraId="13515624" w14:textId="77777777" w:rsidR="0044477B" w:rsidRPr="00975EC8" w:rsidRDefault="0044477B" w:rsidP="0044477B">
      <w:pPr>
        <w:numPr>
          <w:ilvl w:val="0"/>
          <w:numId w:val="30"/>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Diseños estructurales y memorias de cálculo.</w:t>
      </w:r>
    </w:p>
    <w:p w14:paraId="32625DC0" w14:textId="77777777" w:rsidR="0044477B" w:rsidRPr="00975EC8" w:rsidRDefault="0044477B" w:rsidP="0044477B">
      <w:pPr>
        <w:numPr>
          <w:ilvl w:val="0"/>
          <w:numId w:val="30"/>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Diseños hidrosanitarios.</w:t>
      </w:r>
    </w:p>
    <w:p w14:paraId="02B34AD9" w14:textId="77777777" w:rsidR="0044477B" w:rsidRPr="00975EC8" w:rsidRDefault="0044477B" w:rsidP="0044477B">
      <w:pPr>
        <w:numPr>
          <w:ilvl w:val="0"/>
          <w:numId w:val="30"/>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Diseños eléctricos, iluminación, subestación, apantallamiento y puesta a tierra.</w:t>
      </w:r>
    </w:p>
    <w:p w14:paraId="334B0DDF" w14:textId="77777777" w:rsidR="0044477B" w:rsidRPr="00975EC8" w:rsidRDefault="0044477B" w:rsidP="0044477B">
      <w:pPr>
        <w:numPr>
          <w:ilvl w:val="0"/>
          <w:numId w:val="30"/>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Diseños de redes especiales, telecomunicaciones, seguridad, detección y protección contra incendios.</w:t>
      </w:r>
    </w:p>
    <w:p w14:paraId="615FEFD7" w14:textId="77777777" w:rsidR="0044477B" w:rsidRPr="00975EC8" w:rsidRDefault="0044477B" w:rsidP="0044477B">
      <w:pPr>
        <w:numPr>
          <w:ilvl w:val="0"/>
          <w:numId w:val="30"/>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Diseños de climatización y ventilación, si aplican.</w:t>
      </w:r>
    </w:p>
    <w:p w14:paraId="3880F50E" w14:textId="77777777" w:rsidR="0044477B" w:rsidRPr="00975EC8" w:rsidRDefault="0044477B" w:rsidP="0044477B">
      <w:pPr>
        <w:numPr>
          <w:ilvl w:val="0"/>
          <w:numId w:val="30"/>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Diseños acústicos y especificaciones de tratamiento acústico, si aplican.</w:t>
      </w:r>
    </w:p>
    <w:p w14:paraId="4645EDC8" w14:textId="77777777" w:rsidR="0044477B" w:rsidRPr="00975EC8" w:rsidRDefault="0044477B" w:rsidP="0044477B">
      <w:pPr>
        <w:numPr>
          <w:ilvl w:val="0"/>
          <w:numId w:val="30"/>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Diseños urbanísticos, paisajísticos y de espacio exterior.</w:t>
      </w:r>
    </w:p>
    <w:p w14:paraId="03BFE761" w14:textId="77777777" w:rsidR="0044477B" w:rsidRPr="00975EC8" w:rsidRDefault="0044477B" w:rsidP="0044477B">
      <w:pPr>
        <w:numPr>
          <w:ilvl w:val="0"/>
          <w:numId w:val="30"/>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Presupuesto oficial, cantidades de obra y análisis de precios unitarios.</w:t>
      </w:r>
    </w:p>
    <w:p w14:paraId="741C1FEB" w14:textId="77777777" w:rsidR="0044477B" w:rsidRPr="00975EC8" w:rsidRDefault="0044477B" w:rsidP="0044477B">
      <w:pPr>
        <w:numPr>
          <w:ilvl w:val="0"/>
          <w:numId w:val="30"/>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Especificaciones técnicas generales y particulares.</w:t>
      </w:r>
    </w:p>
    <w:p w14:paraId="76017699" w14:textId="77777777" w:rsidR="0044477B" w:rsidRPr="00975EC8" w:rsidRDefault="0044477B" w:rsidP="0044477B">
      <w:pPr>
        <w:numPr>
          <w:ilvl w:val="0"/>
          <w:numId w:val="30"/>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Licencia urbanística y demás permisos aplicables.</w:t>
      </w:r>
    </w:p>
    <w:p w14:paraId="312FD214" w14:textId="77777777" w:rsidR="0044477B" w:rsidRPr="00975EC8" w:rsidRDefault="0044477B" w:rsidP="0044477B">
      <w:pPr>
        <w:numPr>
          <w:ilvl w:val="0"/>
          <w:numId w:val="30"/>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Estudios previos, análisis del sector, pliego de condiciones, adendas, anexos, formatos, minuta contractual y documentos complementarios del proceso.</w:t>
      </w:r>
    </w:p>
    <w:p w14:paraId="129B24E8" w14:textId="77777777" w:rsidR="0044477B" w:rsidRPr="00975EC8" w:rsidRDefault="0044477B" w:rsidP="0044477B">
      <w:pPr>
        <w:numPr>
          <w:ilvl w:val="0"/>
          <w:numId w:val="30"/>
        </w:numPr>
        <w:spacing w:before="100" w:beforeAutospacing="1" w:after="100" w:afterAutospacing="1"/>
        <w:rPr>
          <w:rFonts w:ascii="Arial" w:eastAsia="Times New Roman" w:hAnsi="Arial" w:cs="Arial"/>
          <w:sz w:val="21"/>
          <w:szCs w:val="21"/>
          <w:lang w:eastAsia="es-CO"/>
        </w:rPr>
      </w:pPr>
      <w:r w:rsidRPr="00975EC8">
        <w:rPr>
          <w:rFonts w:ascii="Arial" w:eastAsia="Times New Roman" w:hAnsi="Arial" w:cs="Arial"/>
          <w:sz w:val="21"/>
          <w:szCs w:val="21"/>
          <w:lang w:eastAsia="es-CO"/>
        </w:rPr>
        <w:t>Manuales de operación, mantenimiento, garantías, planos récord y protocolos de pruebas que deban entregarse al finalizar el contrato.</w:t>
      </w:r>
    </w:p>
    <w:p w14:paraId="0E9DE7ED" w14:textId="42E62392" w:rsidR="00C10018" w:rsidRPr="00975EC8" w:rsidRDefault="0044477B" w:rsidP="00975EC8">
      <w:pPr>
        <w:rPr>
          <w:rFonts w:ascii="Arial" w:eastAsia="Times New Roman" w:hAnsi="Arial" w:cs="Arial"/>
          <w:sz w:val="21"/>
          <w:szCs w:val="21"/>
          <w:lang w:eastAsia="es-CO"/>
        </w:rPr>
      </w:pPr>
      <w:r w:rsidRPr="00975EC8">
        <w:rPr>
          <w:rFonts w:ascii="Arial" w:eastAsia="Times New Roman" w:hAnsi="Arial" w:cs="Arial"/>
          <w:sz w:val="21"/>
          <w:szCs w:val="21"/>
          <w:lang w:eastAsia="es-CO"/>
        </w:rPr>
        <w:t>Estos documentos técnicos adicionales no podrán contener requisitos habilitantes, factores de ponderación o condiciones de participación distintas a las previstas en el Pliego de Condiciones.</w:t>
      </w:r>
    </w:p>
    <w:p w14:paraId="3EC6CF5B" w14:textId="77777777" w:rsidR="00CF369B" w:rsidRPr="00975EC8" w:rsidRDefault="00CF369B" w:rsidP="002B7C83">
      <w:pPr>
        <w:rPr>
          <w:rFonts w:ascii="Arial" w:hAnsi="Arial" w:cs="Arial"/>
          <w:sz w:val="21"/>
          <w:szCs w:val="21"/>
        </w:rPr>
      </w:pPr>
    </w:p>
    <w:p w14:paraId="18CE012A" w14:textId="6A247D77" w:rsidR="00600F8D" w:rsidRDefault="00C10018" w:rsidP="00F948D5">
      <w:pPr>
        <w:rPr>
          <w:rFonts w:ascii="Arial" w:hAnsi="Arial" w:cs="Arial"/>
          <w:sz w:val="21"/>
          <w:szCs w:val="21"/>
        </w:rPr>
      </w:pPr>
      <w:r w:rsidRPr="00975EC8">
        <w:rPr>
          <w:rFonts w:ascii="Arial" w:hAnsi="Arial" w:cs="Arial"/>
          <w:sz w:val="21"/>
          <w:szCs w:val="21"/>
        </w:rPr>
        <w:t xml:space="preserve">En constancia, se firma en </w:t>
      </w:r>
      <w:r w:rsidR="000E5E0E">
        <w:rPr>
          <w:rFonts w:ascii="Arial" w:hAnsi="Arial" w:cs="Arial"/>
          <w:sz w:val="21"/>
          <w:szCs w:val="21"/>
        </w:rPr>
        <w:t xml:space="preserve">Santiago </w:t>
      </w:r>
      <w:r w:rsidR="000D4963">
        <w:rPr>
          <w:rFonts w:ascii="Arial" w:hAnsi="Arial" w:cs="Arial"/>
          <w:sz w:val="21"/>
          <w:szCs w:val="21"/>
        </w:rPr>
        <w:t>de Cali,</w:t>
      </w:r>
      <w:r w:rsidRPr="00975EC8">
        <w:rPr>
          <w:rFonts w:ascii="Arial" w:hAnsi="Arial" w:cs="Arial"/>
          <w:sz w:val="21"/>
          <w:szCs w:val="21"/>
        </w:rPr>
        <w:t xml:space="preserve"> a los ____ días del mes de _____</w:t>
      </w:r>
      <w:r w:rsidR="00801079">
        <w:rPr>
          <w:rFonts w:ascii="Arial" w:hAnsi="Arial" w:cs="Arial"/>
          <w:sz w:val="21"/>
          <w:szCs w:val="21"/>
        </w:rPr>
        <w:t>______</w:t>
      </w:r>
      <w:r w:rsidRPr="00975EC8">
        <w:rPr>
          <w:rFonts w:ascii="Arial" w:hAnsi="Arial" w:cs="Arial"/>
          <w:sz w:val="21"/>
          <w:szCs w:val="21"/>
        </w:rPr>
        <w:t xml:space="preserve"> </w:t>
      </w:r>
      <w:proofErr w:type="spellStart"/>
      <w:r w:rsidR="00B3283F">
        <w:rPr>
          <w:rFonts w:ascii="Arial" w:hAnsi="Arial" w:cs="Arial"/>
          <w:sz w:val="21"/>
          <w:szCs w:val="21"/>
        </w:rPr>
        <w:t>de</w:t>
      </w:r>
      <w:proofErr w:type="spellEnd"/>
      <w:r w:rsidR="00B3283F">
        <w:rPr>
          <w:rFonts w:ascii="Arial" w:hAnsi="Arial" w:cs="Arial"/>
          <w:sz w:val="21"/>
          <w:szCs w:val="21"/>
        </w:rPr>
        <w:t xml:space="preserve"> 2026</w:t>
      </w:r>
      <w:r w:rsidRPr="00975EC8">
        <w:rPr>
          <w:rFonts w:ascii="Arial" w:hAnsi="Arial" w:cs="Arial"/>
          <w:sz w:val="21"/>
          <w:szCs w:val="21"/>
        </w:rPr>
        <w:t>.</w:t>
      </w:r>
    </w:p>
    <w:p w14:paraId="7DC82604" w14:textId="77777777" w:rsidR="00F948D5" w:rsidRDefault="00F948D5" w:rsidP="006564DA">
      <w:pPr>
        <w:rPr>
          <w:rFonts w:ascii="Arial" w:hAnsi="Arial" w:cs="Arial"/>
          <w:sz w:val="21"/>
          <w:szCs w:val="21"/>
        </w:rPr>
      </w:pPr>
    </w:p>
    <w:p w14:paraId="116F4A48" w14:textId="77777777" w:rsidR="006564DA" w:rsidRDefault="006564DA" w:rsidP="006564DA">
      <w:pPr>
        <w:rPr>
          <w:rFonts w:ascii="Arial" w:hAnsi="Arial" w:cs="Arial"/>
          <w:sz w:val="21"/>
          <w:szCs w:val="21"/>
        </w:rPr>
      </w:pPr>
    </w:p>
    <w:p w14:paraId="7E86A3CC" w14:textId="77777777" w:rsidR="006564DA" w:rsidRDefault="006564DA" w:rsidP="006564DA">
      <w:pPr>
        <w:rPr>
          <w:rFonts w:ascii="Arial" w:hAnsi="Arial" w:cs="Arial"/>
          <w:sz w:val="21"/>
          <w:szCs w:val="21"/>
        </w:rPr>
      </w:pPr>
    </w:p>
    <w:p w14:paraId="1AFB0D60" w14:textId="77777777" w:rsidR="006564DA" w:rsidRDefault="006564DA" w:rsidP="00C10018">
      <w:pPr>
        <w:jc w:val="center"/>
        <w:rPr>
          <w:rFonts w:ascii="Arial" w:hAnsi="Arial" w:cs="Arial"/>
          <w:sz w:val="21"/>
          <w:szCs w:val="21"/>
        </w:rPr>
      </w:pPr>
    </w:p>
    <w:p w14:paraId="524A16E9" w14:textId="5FE97A05" w:rsidR="00C10018" w:rsidRPr="000D4963" w:rsidRDefault="00C10018" w:rsidP="00C10018">
      <w:pPr>
        <w:jc w:val="center"/>
        <w:rPr>
          <w:rFonts w:ascii="Arial" w:hAnsi="Arial" w:cs="Arial"/>
          <w:sz w:val="21"/>
          <w:szCs w:val="21"/>
        </w:rPr>
      </w:pPr>
      <w:r w:rsidRPr="000D4963">
        <w:rPr>
          <w:rFonts w:ascii="Arial" w:hAnsi="Arial" w:cs="Arial"/>
          <w:sz w:val="21"/>
          <w:szCs w:val="21"/>
        </w:rPr>
        <w:t>______________</w:t>
      </w:r>
      <w:r w:rsidR="00F948D5">
        <w:rPr>
          <w:rFonts w:ascii="Arial" w:hAnsi="Arial" w:cs="Arial"/>
          <w:sz w:val="21"/>
          <w:szCs w:val="21"/>
        </w:rPr>
        <w:t>_______________________________</w:t>
      </w:r>
    </w:p>
    <w:p w14:paraId="7F5DBB96" w14:textId="0647FEC2" w:rsidR="00C10018" w:rsidRPr="000D4963" w:rsidRDefault="004628A7" w:rsidP="00C10018">
      <w:pPr>
        <w:jc w:val="center"/>
        <w:rPr>
          <w:rFonts w:ascii="Arial" w:hAnsi="Arial" w:cs="Arial"/>
          <w:sz w:val="21"/>
          <w:szCs w:val="21"/>
        </w:rPr>
      </w:pPr>
      <w:r w:rsidRPr="000D4963">
        <w:rPr>
          <w:rFonts w:ascii="Arial" w:hAnsi="Arial" w:cs="Arial"/>
          <w:sz w:val="21"/>
          <w:szCs w:val="21"/>
        </w:rPr>
        <w:t>LUISA LIZETH PEÑA PEREA</w:t>
      </w:r>
    </w:p>
    <w:p w14:paraId="743DBE70" w14:textId="5CB8580E" w:rsidR="00C10018" w:rsidRPr="000D4963" w:rsidRDefault="004628A7" w:rsidP="00C10018">
      <w:pPr>
        <w:jc w:val="center"/>
        <w:rPr>
          <w:rFonts w:ascii="Arial" w:hAnsi="Arial" w:cs="Arial"/>
          <w:sz w:val="21"/>
          <w:szCs w:val="21"/>
        </w:rPr>
      </w:pPr>
      <w:r w:rsidRPr="000D4963">
        <w:rPr>
          <w:rFonts w:ascii="Arial" w:hAnsi="Arial" w:cs="Arial"/>
          <w:sz w:val="21"/>
          <w:szCs w:val="21"/>
        </w:rPr>
        <w:t xml:space="preserve">Arquitecta Contratista, Grupo de Recursos Físicos – DATH </w:t>
      </w:r>
    </w:p>
    <w:p w14:paraId="6F809AB3" w14:textId="77777777" w:rsidR="00F948D5" w:rsidRDefault="00F948D5" w:rsidP="00F948D5">
      <w:pPr>
        <w:rPr>
          <w:rFonts w:ascii="Arial" w:hAnsi="Arial" w:cs="Arial"/>
          <w:sz w:val="21"/>
          <w:szCs w:val="21"/>
        </w:rPr>
      </w:pPr>
    </w:p>
    <w:p w14:paraId="4BE25C9A" w14:textId="77777777" w:rsidR="006564DA" w:rsidRDefault="006564DA" w:rsidP="00F948D5">
      <w:pPr>
        <w:rPr>
          <w:rFonts w:ascii="Arial" w:hAnsi="Arial" w:cs="Arial"/>
          <w:sz w:val="21"/>
          <w:szCs w:val="21"/>
        </w:rPr>
      </w:pPr>
    </w:p>
    <w:p w14:paraId="6CFEEAFB" w14:textId="77777777" w:rsidR="006564DA" w:rsidRDefault="006564DA" w:rsidP="00F948D5">
      <w:pPr>
        <w:rPr>
          <w:rFonts w:ascii="Arial" w:hAnsi="Arial" w:cs="Arial"/>
          <w:sz w:val="21"/>
          <w:szCs w:val="21"/>
        </w:rPr>
      </w:pPr>
    </w:p>
    <w:p w14:paraId="25C6C644" w14:textId="77777777" w:rsidR="006564DA" w:rsidRPr="000D4963" w:rsidRDefault="006564DA" w:rsidP="00F948D5">
      <w:pPr>
        <w:rPr>
          <w:rFonts w:ascii="Arial" w:hAnsi="Arial" w:cs="Arial"/>
          <w:sz w:val="21"/>
          <w:szCs w:val="21"/>
        </w:rPr>
      </w:pPr>
    </w:p>
    <w:p w14:paraId="7FBFD51B" w14:textId="10A3458B" w:rsidR="00C10018" w:rsidRPr="000D4963" w:rsidRDefault="00C10018" w:rsidP="00F948D5">
      <w:pPr>
        <w:jc w:val="center"/>
        <w:rPr>
          <w:rFonts w:ascii="Arial" w:hAnsi="Arial" w:cs="Arial"/>
          <w:sz w:val="21"/>
          <w:szCs w:val="21"/>
        </w:rPr>
      </w:pPr>
      <w:r w:rsidRPr="000D4963">
        <w:rPr>
          <w:rFonts w:ascii="Arial" w:hAnsi="Arial" w:cs="Arial"/>
          <w:sz w:val="21"/>
          <w:szCs w:val="21"/>
        </w:rPr>
        <w:t>_________________________________</w:t>
      </w:r>
      <w:r w:rsidR="00F948D5">
        <w:rPr>
          <w:rFonts w:ascii="Arial" w:hAnsi="Arial" w:cs="Arial"/>
          <w:sz w:val="21"/>
          <w:szCs w:val="21"/>
        </w:rPr>
        <w:t>_____________</w:t>
      </w:r>
    </w:p>
    <w:p w14:paraId="7D5F67EA" w14:textId="3CA4E523" w:rsidR="00C10018" w:rsidRPr="000D4963" w:rsidRDefault="004628A7" w:rsidP="00C10018">
      <w:pPr>
        <w:jc w:val="center"/>
        <w:rPr>
          <w:rFonts w:ascii="Arial" w:hAnsi="Arial" w:cs="Arial"/>
          <w:sz w:val="21"/>
          <w:szCs w:val="21"/>
        </w:rPr>
      </w:pPr>
      <w:r w:rsidRPr="000D4963">
        <w:rPr>
          <w:rFonts w:ascii="Arial" w:hAnsi="Arial" w:cs="Arial"/>
          <w:sz w:val="21"/>
          <w:szCs w:val="21"/>
        </w:rPr>
        <w:t xml:space="preserve">WILDER ORTIZ ZULUAGA </w:t>
      </w:r>
    </w:p>
    <w:p w14:paraId="502266A1" w14:textId="40B48E9C" w:rsidR="00C10018" w:rsidRPr="000D4963" w:rsidRDefault="00B554CD" w:rsidP="00C10018">
      <w:pPr>
        <w:jc w:val="center"/>
        <w:rPr>
          <w:rFonts w:ascii="Arial" w:hAnsi="Arial" w:cs="Arial"/>
          <w:sz w:val="21"/>
          <w:szCs w:val="21"/>
        </w:rPr>
      </w:pPr>
      <w:r w:rsidRPr="000D4963">
        <w:rPr>
          <w:rFonts w:ascii="Arial" w:hAnsi="Arial" w:cs="Arial"/>
          <w:sz w:val="21"/>
          <w:szCs w:val="21"/>
        </w:rPr>
        <w:t xml:space="preserve">Coordinador Grupo de Recursos Físicos – DATH </w:t>
      </w:r>
    </w:p>
    <w:p w14:paraId="07BCE0EA" w14:textId="77777777" w:rsidR="00F948D5" w:rsidRDefault="00F948D5" w:rsidP="00C10018">
      <w:pPr>
        <w:rPr>
          <w:rFonts w:ascii="Arial" w:hAnsi="Arial" w:cs="Arial"/>
          <w:sz w:val="21"/>
          <w:szCs w:val="21"/>
        </w:rPr>
      </w:pPr>
    </w:p>
    <w:p w14:paraId="656C72F2" w14:textId="77777777" w:rsidR="00F948D5" w:rsidRDefault="00F948D5" w:rsidP="00C10018">
      <w:pPr>
        <w:rPr>
          <w:rFonts w:ascii="Arial" w:hAnsi="Arial" w:cs="Arial"/>
          <w:sz w:val="21"/>
          <w:szCs w:val="21"/>
        </w:rPr>
      </w:pPr>
    </w:p>
    <w:p w14:paraId="009225CD" w14:textId="77777777" w:rsidR="006564DA" w:rsidRDefault="006564DA" w:rsidP="00C10018">
      <w:pPr>
        <w:rPr>
          <w:rFonts w:ascii="Arial" w:hAnsi="Arial" w:cs="Arial"/>
          <w:sz w:val="21"/>
          <w:szCs w:val="21"/>
        </w:rPr>
      </w:pPr>
    </w:p>
    <w:p w14:paraId="60C9325A" w14:textId="77777777" w:rsidR="006564DA" w:rsidRPr="000D4963" w:rsidRDefault="006564DA" w:rsidP="00C10018">
      <w:pPr>
        <w:rPr>
          <w:rFonts w:ascii="Arial" w:hAnsi="Arial" w:cs="Arial"/>
          <w:sz w:val="21"/>
          <w:szCs w:val="21"/>
        </w:rPr>
      </w:pPr>
    </w:p>
    <w:p w14:paraId="78D20825" w14:textId="467FA9DF" w:rsidR="00C10018" w:rsidRPr="000D4963" w:rsidRDefault="00C10018" w:rsidP="00C10018">
      <w:pPr>
        <w:jc w:val="center"/>
        <w:rPr>
          <w:rFonts w:ascii="Arial" w:hAnsi="Arial" w:cs="Arial"/>
          <w:sz w:val="21"/>
          <w:szCs w:val="21"/>
        </w:rPr>
      </w:pPr>
      <w:r w:rsidRPr="000D4963">
        <w:rPr>
          <w:rFonts w:ascii="Arial" w:hAnsi="Arial" w:cs="Arial"/>
          <w:sz w:val="21"/>
          <w:szCs w:val="21"/>
        </w:rPr>
        <w:t>___________________________________________</w:t>
      </w:r>
    </w:p>
    <w:p w14:paraId="2C8F76B8" w14:textId="590DC8F9" w:rsidR="00C10018" w:rsidRPr="000D4963" w:rsidRDefault="00B554CD" w:rsidP="00C10018">
      <w:pPr>
        <w:jc w:val="center"/>
        <w:rPr>
          <w:rFonts w:ascii="Arial" w:hAnsi="Arial" w:cs="Arial"/>
          <w:sz w:val="21"/>
          <w:szCs w:val="21"/>
        </w:rPr>
      </w:pPr>
      <w:r w:rsidRPr="000D4963">
        <w:rPr>
          <w:rFonts w:ascii="Arial" w:hAnsi="Arial" w:cs="Arial"/>
          <w:sz w:val="21"/>
          <w:szCs w:val="21"/>
        </w:rPr>
        <w:t>EDGAR ALBERTO RIVERA ARENAS</w:t>
      </w:r>
    </w:p>
    <w:p w14:paraId="16CA2D50" w14:textId="6740829B" w:rsidR="00C10018" w:rsidRPr="00975EC8" w:rsidRDefault="00B554CD" w:rsidP="00C10018">
      <w:pPr>
        <w:jc w:val="center"/>
        <w:rPr>
          <w:rFonts w:ascii="Arial" w:hAnsi="Arial" w:cs="Arial"/>
          <w:color w:val="000000"/>
          <w:sz w:val="21"/>
          <w:szCs w:val="21"/>
        </w:rPr>
      </w:pPr>
      <w:r w:rsidRPr="000D4963">
        <w:rPr>
          <w:rFonts w:ascii="Arial" w:hAnsi="Arial" w:cs="Arial"/>
          <w:sz w:val="21"/>
          <w:szCs w:val="21"/>
        </w:rPr>
        <w:t>Director Administrativo y del Talento Humano – DATH</w:t>
      </w:r>
      <w:r>
        <w:rPr>
          <w:rFonts w:ascii="Arial" w:hAnsi="Arial" w:cs="Arial"/>
          <w:sz w:val="21"/>
          <w:szCs w:val="21"/>
        </w:rPr>
        <w:t xml:space="preserve"> </w:t>
      </w:r>
    </w:p>
    <w:p w14:paraId="1BA707D5" w14:textId="77777777" w:rsidR="00850B16" w:rsidRPr="00975EC8" w:rsidRDefault="00850B16" w:rsidP="00925DDB">
      <w:pPr>
        <w:rPr>
          <w:rFonts w:ascii="Arial" w:hAnsi="Arial" w:cs="Arial"/>
          <w:sz w:val="21"/>
          <w:szCs w:val="21"/>
        </w:rPr>
      </w:pPr>
    </w:p>
    <w:sectPr w:rsidR="00850B16" w:rsidRPr="00975EC8" w:rsidSect="00BA506B">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5C0E3" w14:textId="77777777" w:rsidR="005D7DF8" w:rsidRDefault="005D7DF8" w:rsidP="00646344">
      <w:r>
        <w:separator/>
      </w:r>
    </w:p>
  </w:endnote>
  <w:endnote w:type="continuationSeparator" w:id="0">
    <w:p w14:paraId="6D9FC802" w14:textId="77777777" w:rsidR="005D7DF8" w:rsidRDefault="005D7DF8" w:rsidP="00646344">
      <w:r>
        <w:continuationSeparator/>
      </w:r>
    </w:p>
  </w:endnote>
  <w:endnote w:type="continuationNotice" w:id="1">
    <w:p w14:paraId="26B45F74" w14:textId="77777777" w:rsidR="005D7DF8" w:rsidRDefault="005D7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3108F" w14:textId="623DF9E3" w:rsidR="00646344" w:rsidRPr="00404F33" w:rsidRDefault="00404F33" w:rsidP="00404F33">
    <w:pPr>
      <w:widowControl w:val="0"/>
      <w:autoSpaceDE w:val="0"/>
      <w:autoSpaceDN w:val="0"/>
      <w:adjustRightInd w:val="0"/>
      <w:spacing w:line="265" w:lineRule="exact"/>
      <w:ind w:left="-18" w:right="-38"/>
      <w:jc w:val="right"/>
      <w:rPr>
        <w:rFonts w:ascii="Verdana" w:hAnsi="Verdana" w:cs="Arial"/>
        <w:color w:val="000000" w:themeColor="text1"/>
        <w:sz w:val="18"/>
        <w:szCs w:val="20"/>
      </w:rPr>
    </w:pPr>
    <w:r w:rsidRPr="00404F33">
      <w:rPr>
        <w:rFonts w:ascii="Verdana" w:hAnsi="Verdana" w:cs="Arial"/>
        <w:color w:val="000000" w:themeColor="text1"/>
        <w:sz w:val="18"/>
        <w:szCs w:val="20"/>
      </w:rPr>
      <w:t>Versión</w:t>
    </w:r>
    <w:r>
      <w:rPr>
        <w:rFonts w:ascii="Verdana" w:hAnsi="Verdana" w:cs="Arial"/>
        <w:color w:val="000000" w:themeColor="text1"/>
        <w:sz w:val="18"/>
        <w:szCs w:val="20"/>
      </w:rPr>
      <w:t>:</w:t>
    </w:r>
    <w:r w:rsidRPr="00404F33">
      <w:rPr>
        <w:rFonts w:ascii="Verdana" w:hAnsi="Verdana" w:cs="Arial"/>
        <w:color w:val="000000" w:themeColor="text1"/>
        <w:sz w:val="18"/>
        <w:szCs w:val="20"/>
      </w:rPr>
      <w:t xml:space="preserve"> </w:t>
    </w:r>
    <w:r w:rsidRPr="005C5895">
      <w:rPr>
        <w:rFonts w:ascii="Verdana" w:hAnsi="Verdana" w:cs="Arial"/>
        <w:color w:val="000000" w:themeColor="text1"/>
        <w:sz w:val="18"/>
        <w:szCs w:val="20"/>
      </w:rPr>
      <w:t xml:space="preserve">2 del </w:t>
    </w:r>
    <w:r w:rsidR="007B1ACA">
      <w:rPr>
        <w:rFonts w:ascii="Verdana" w:hAnsi="Verdana" w:cs="Arial"/>
        <w:color w:val="000000" w:themeColor="text1"/>
        <w:sz w:val="18"/>
        <w:szCs w:val="20"/>
      </w:rPr>
      <w:t xml:space="preserve">21 </w:t>
    </w:r>
    <w:r w:rsidRPr="005C5895">
      <w:rPr>
        <w:rFonts w:ascii="Verdana" w:hAnsi="Verdana" w:cs="Arial"/>
        <w:color w:val="000000" w:themeColor="text1"/>
        <w:sz w:val="18"/>
        <w:szCs w:val="20"/>
      </w:rPr>
      <w:t xml:space="preserve">de </w:t>
    </w:r>
    <w:r w:rsidR="007B1ACA">
      <w:rPr>
        <w:rFonts w:ascii="Verdana" w:hAnsi="Verdana" w:cs="Arial"/>
        <w:color w:val="000000" w:themeColor="text1"/>
        <w:sz w:val="18"/>
        <w:szCs w:val="20"/>
      </w:rPr>
      <w:t>agosto</w:t>
    </w:r>
    <w:r w:rsidRPr="005C5895">
      <w:rPr>
        <w:rFonts w:ascii="Verdana" w:hAnsi="Verdana" w:cs="Arial"/>
        <w:color w:val="000000" w:themeColor="text1"/>
        <w:sz w:val="18"/>
        <w:szCs w:val="20"/>
      </w:rPr>
      <w:t xml:space="preserve"> de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86797" w14:textId="77777777" w:rsidR="005D7DF8" w:rsidRDefault="005D7DF8" w:rsidP="00646344">
      <w:r>
        <w:separator/>
      </w:r>
    </w:p>
  </w:footnote>
  <w:footnote w:type="continuationSeparator" w:id="0">
    <w:p w14:paraId="2583595A" w14:textId="77777777" w:rsidR="005D7DF8" w:rsidRDefault="005D7DF8" w:rsidP="00646344">
      <w:r>
        <w:continuationSeparator/>
      </w:r>
    </w:p>
  </w:footnote>
  <w:footnote w:type="continuationNotice" w:id="1">
    <w:p w14:paraId="2EBA0A8C" w14:textId="77777777" w:rsidR="005D7DF8" w:rsidRDefault="005D7D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CE78E" w14:textId="77777777" w:rsidR="00E43130" w:rsidRPr="00A14DB3" w:rsidRDefault="00E43130" w:rsidP="00E43130">
    <w:pPr>
      <w:tabs>
        <w:tab w:val="center" w:pos="4419"/>
        <w:tab w:val="right" w:pos="8838"/>
      </w:tabs>
      <w:jc w:val="center"/>
      <w:rPr>
        <w:rFonts w:ascii="Arial" w:hAnsi="Arial" w:cs="Arial"/>
        <w:b/>
        <w:szCs w:val="20"/>
      </w:rPr>
    </w:pPr>
    <w:r w:rsidRPr="00A14DB3">
      <w:rPr>
        <w:rFonts w:ascii="Arial" w:hAnsi="Arial" w:cs="Arial"/>
        <w:b/>
        <w:szCs w:val="20"/>
      </w:rPr>
      <w:t>ANEXO 1 – ANEXO TÉCNICO</w:t>
    </w:r>
  </w:p>
  <w:p w14:paraId="57EEB6C9" w14:textId="648C1244" w:rsidR="00646344" w:rsidRPr="00A14DB3" w:rsidRDefault="00E43130" w:rsidP="00E43130">
    <w:pPr>
      <w:pStyle w:val="Encabezado"/>
      <w:jc w:val="center"/>
      <w:rPr>
        <w:rFonts w:ascii="Arial" w:hAnsi="Arial" w:cs="Arial"/>
        <w:sz w:val="24"/>
        <w:szCs w:val="28"/>
      </w:rPr>
    </w:pPr>
    <w:r w:rsidRPr="00A14DB3">
      <w:rPr>
        <w:rFonts w:ascii="Arial" w:hAnsi="Arial" w:cs="Arial"/>
        <w:b/>
        <w:szCs w:val="20"/>
      </w:rPr>
      <w:t>LICITACIÓN DE OBRA PÚBLICA DE INFRAESTRUCTURA SOCIAL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D067E"/>
    <w:multiLevelType w:val="hybridMultilevel"/>
    <w:tmpl w:val="BD64196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273E2D"/>
    <w:multiLevelType w:val="hybridMultilevel"/>
    <w:tmpl w:val="211ECC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6A340C"/>
    <w:multiLevelType w:val="multilevel"/>
    <w:tmpl w:val="EDACA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C467DC"/>
    <w:multiLevelType w:val="hybridMultilevel"/>
    <w:tmpl w:val="20EC76B6"/>
    <w:lvl w:ilvl="0" w:tplc="B9CE88AA">
      <w:start w:val="1"/>
      <w:numFmt w:val="decimal"/>
      <w:lvlText w:val="%1."/>
      <w:lvlJc w:val="left"/>
      <w:pPr>
        <w:ind w:left="720" w:hanging="360"/>
      </w:pPr>
      <w:rPr>
        <w:b w:val="0"/>
        <w:bCs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097D200A"/>
    <w:multiLevelType w:val="multilevel"/>
    <w:tmpl w:val="1B4C843C"/>
    <w:lvl w:ilvl="0">
      <w:start w:val="1"/>
      <w:numFmt w:val="decimal"/>
      <w:pStyle w:val="Ttulo1"/>
      <w:lvlText w:val="%1."/>
      <w:lvlJc w:val="left"/>
      <w:pPr>
        <w:ind w:left="360" w:hanging="360"/>
      </w:pPr>
      <w:rPr>
        <w:rFonts w:hint="default"/>
      </w:rPr>
    </w:lvl>
    <w:lvl w:ilvl="1">
      <w:start w:val="1"/>
      <w:numFmt w:val="decimal"/>
      <w:pStyle w:val="Ttulo2"/>
      <w:isLgl/>
      <w:lvlText w:val="%1.%2."/>
      <w:lvlJc w:val="left"/>
      <w:pPr>
        <w:ind w:left="360" w:hanging="360"/>
      </w:pPr>
      <w:rPr>
        <w:rFonts w:ascii="Arial" w:hAnsi="Arial" w:cs="Arial" w:hint="default"/>
        <w:sz w:val="21"/>
        <w:szCs w:val="21"/>
      </w:rPr>
    </w:lvl>
    <w:lvl w:ilvl="2">
      <w:start w:val="1"/>
      <w:numFmt w:val="decimal"/>
      <w:pStyle w:val="Ttulo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A6D221F"/>
    <w:multiLevelType w:val="multilevel"/>
    <w:tmpl w:val="7A6E473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F1A78D5"/>
    <w:multiLevelType w:val="multilevel"/>
    <w:tmpl w:val="BC20B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40F62"/>
    <w:multiLevelType w:val="hybridMultilevel"/>
    <w:tmpl w:val="013CC7B8"/>
    <w:lvl w:ilvl="0" w:tplc="5E68354A">
      <w:start w:val="1"/>
      <w:numFmt w:val="lowerLetter"/>
      <w:lvlText w:val="%1."/>
      <w:lvlJc w:val="left"/>
      <w:pPr>
        <w:ind w:left="1069" w:hanging="360"/>
      </w:pPr>
    </w:lvl>
    <w:lvl w:ilvl="1" w:tplc="B88C86FC">
      <w:start w:val="1"/>
      <w:numFmt w:val="lowerLetter"/>
      <w:lvlText w:val="%2."/>
      <w:lvlJc w:val="left"/>
      <w:pPr>
        <w:ind w:left="1440" w:hanging="360"/>
      </w:pPr>
    </w:lvl>
    <w:lvl w:ilvl="2" w:tplc="D240772A">
      <w:start w:val="1"/>
      <w:numFmt w:val="lowerRoman"/>
      <w:lvlText w:val="%3."/>
      <w:lvlJc w:val="right"/>
      <w:pPr>
        <w:ind w:left="2160" w:hanging="180"/>
      </w:pPr>
    </w:lvl>
    <w:lvl w:ilvl="3" w:tplc="244E4A72">
      <w:start w:val="1"/>
      <w:numFmt w:val="decimal"/>
      <w:lvlText w:val="%4."/>
      <w:lvlJc w:val="left"/>
      <w:pPr>
        <w:ind w:left="2880" w:hanging="360"/>
      </w:pPr>
    </w:lvl>
    <w:lvl w:ilvl="4" w:tplc="7608A22E">
      <w:start w:val="1"/>
      <w:numFmt w:val="lowerLetter"/>
      <w:lvlText w:val="%5."/>
      <w:lvlJc w:val="left"/>
      <w:pPr>
        <w:ind w:left="3600" w:hanging="360"/>
      </w:pPr>
    </w:lvl>
    <w:lvl w:ilvl="5" w:tplc="4AFC367A">
      <w:start w:val="1"/>
      <w:numFmt w:val="lowerRoman"/>
      <w:lvlText w:val="%6."/>
      <w:lvlJc w:val="right"/>
      <w:pPr>
        <w:ind w:left="4320" w:hanging="180"/>
      </w:pPr>
    </w:lvl>
    <w:lvl w:ilvl="6" w:tplc="5CF69B6C">
      <w:start w:val="1"/>
      <w:numFmt w:val="decimal"/>
      <w:lvlText w:val="%7."/>
      <w:lvlJc w:val="left"/>
      <w:pPr>
        <w:ind w:left="5040" w:hanging="360"/>
      </w:pPr>
    </w:lvl>
    <w:lvl w:ilvl="7" w:tplc="170C696E">
      <w:start w:val="1"/>
      <w:numFmt w:val="lowerLetter"/>
      <w:lvlText w:val="%8."/>
      <w:lvlJc w:val="left"/>
      <w:pPr>
        <w:ind w:left="5760" w:hanging="360"/>
      </w:pPr>
    </w:lvl>
    <w:lvl w:ilvl="8" w:tplc="1B8C4A8E">
      <w:start w:val="1"/>
      <w:numFmt w:val="lowerRoman"/>
      <w:lvlText w:val="%9."/>
      <w:lvlJc w:val="right"/>
      <w:pPr>
        <w:ind w:left="6480" w:hanging="180"/>
      </w:pPr>
    </w:lvl>
  </w:abstractNum>
  <w:abstractNum w:abstractNumId="8" w15:restartNumberingAfterBreak="0">
    <w:nsid w:val="102E772D"/>
    <w:multiLevelType w:val="multilevel"/>
    <w:tmpl w:val="A7A05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E26FD4"/>
    <w:multiLevelType w:val="hybridMultilevel"/>
    <w:tmpl w:val="F3B27CF2"/>
    <w:lvl w:ilvl="0" w:tplc="EE62A5F4">
      <w:start w:val="1"/>
      <w:numFmt w:val="decimal"/>
      <w:lvlText w:val="%1-"/>
      <w:lvlJc w:val="left"/>
      <w:pPr>
        <w:ind w:left="720" w:hanging="360"/>
      </w:pPr>
    </w:lvl>
    <w:lvl w:ilvl="1" w:tplc="FA9005F4">
      <w:start w:val="1"/>
      <w:numFmt w:val="lowerLetter"/>
      <w:lvlText w:val="%2."/>
      <w:lvlJc w:val="left"/>
      <w:pPr>
        <w:ind w:left="1440" w:hanging="360"/>
      </w:pPr>
    </w:lvl>
    <w:lvl w:ilvl="2" w:tplc="D52A4CAE">
      <w:start w:val="1"/>
      <w:numFmt w:val="lowerRoman"/>
      <w:lvlText w:val="%3."/>
      <w:lvlJc w:val="right"/>
      <w:pPr>
        <w:ind w:left="2160" w:hanging="180"/>
      </w:pPr>
    </w:lvl>
    <w:lvl w:ilvl="3" w:tplc="2DE076CA">
      <w:start w:val="1"/>
      <w:numFmt w:val="decimal"/>
      <w:lvlText w:val="%4."/>
      <w:lvlJc w:val="left"/>
      <w:pPr>
        <w:ind w:left="2880" w:hanging="360"/>
      </w:pPr>
    </w:lvl>
    <w:lvl w:ilvl="4" w:tplc="7FF8CC22">
      <w:start w:val="1"/>
      <w:numFmt w:val="lowerLetter"/>
      <w:lvlText w:val="%5."/>
      <w:lvlJc w:val="left"/>
      <w:pPr>
        <w:ind w:left="3600" w:hanging="360"/>
      </w:pPr>
    </w:lvl>
    <w:lvl w:ilvl="5" w:tplc="D1900FB8">
      <w:start w:val="1"/>
      <w:numFmt w:val="lowerRoman"/>
      <w:lvlText w:val="%6."/>
      <w:lvlJc w:val="right"/>
      <w:pPr>
        <w:ind w:left="4320" w:hanging="180"/>
      </w:pPr>
    </w:lvl>
    <w:lvl w:ilvl="6" w:tplc="5420B71C">
      <w:start w:val="1"/>
      <w:numFmt w:val="decimal"/>
      <w:lvlText w:val="%7."/>
      <w:lvlJc w:val="left"/>
      <w:pPr>
        <w:ind w:left="5040" w:hanging="360"/>
      </w:pPr>
    </w:lvl>
    <w:lvl w:ilvl="7" w:tplc="637E58AE">
      <w:start w:val="1"/>
      <w:numFmt w:val="lowerLetter"/>
      <w:lvlText w:val="%8."/>
      <w:lvlJc w:val="left"/>
      <w:pPr>
        <w:ind w:left="5760" w:hanging="360"/>
      </w:pPr>
    </w:lvl>
    <w:lvl w:ilvl="8" w:tplc="7E1A1C6E">
      <w:start w:val="1"/>
      <w:numFmt w:val="lowerRoman"/>
      <w:lvlText w:val="%9."/>
      <w:lvlJc w:val="right"/>
      <w:pPr>
        <w:ind w:left="6480" w:hanging="180"/>
      </w:pPr>
    </w:lvl>
  </w:abstractNum>
  <w:abstractNum w:abstractNumId="10" w15:restartNumberingAfterBreak="0">
    <w:nsid w:val="14A651BC"/>
    <w:multiLevelType w:val="hybridMultilevel"/>
    <w:tmpl w:val="BEC056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4B064F8"/>
    <w:multiLevelType w:val="hybridMultilevel"/>
    <w:tmpl w:val="B3CC49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B1D519A"/>
    <w:multiLevelType w:val="multilevel"/>
    <w:tmpl w:val="79563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FC2444"/>
    <w:multiLevelType w:val="multilevel"/>
    <w:tmpl w:val="0C244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272F46"/>
    <w:multiLevelType w:val="hybridMultilevel"/>
    <w:tmpl w:val="A1C6DBE4"/>
    <w:lvl w:ilvl="0" w:tplc="6B2AABCE">
      <w:start w:val="1"/>
      <w:numFmt w:val="decimal"/>
      <w:lvlText w:val="%1."/>
      <w:lvlJc w:val="left"/>
      <w:pPr>
        <w:ind w:left="720" w:hanging="360"/>
      </w:pPr>
    </w:lvl>
    <w:lvl w:ilvl="1" w:tplc="68F4DA2E">
      <w:start w:val="1"/>
      <w:numFmt w:val="lowerLetter"/>
      <w:lvlText w:val="%2."/>
      <w:lvlJc w:val="left"/>
      <w:pPr>
        <w:ind w:left="1440" w:hanging="360"/>
      </w:pPr>
    </w:lvl>
    <w:lvl w:ilvl="2" w:tplc="BB04188A">
      <w:start w:val="1"/>
      <w:numFmt w:val="lowerRoman"/>
      <w:lvlText w:val="%3."/>
      <w:lvlJc w:val="right"/>
      <w:pPr>
        <w:ind w:left="2160" w:hanging="180"/>
      </w:pPr>
    </w:lvl>
    <w:lvl w:ilvl="3" w:tplc="C83C5754">
      <w:start w:val="1"/>
      <w:numFmt w:val="decimal"/>
      <w:lvlText w:val="%4."/>
      <w:lvlJc w:val="left"/>
      <w:pPr>
        <w:ind w:left="2880" w:hanging="360"/>
      </w:pPr>
    </w:lvl>
    <w:lvl w:ilvl="4" w:tplc="99E8EDDA">
      <w:start w:val="1"/>
      <w:numFmt w:val="lowerLetter"/>
      <w:lvlText w:val="%5."/>
      <w:lvlJc w:val="left"/>
      <w:pPr>
        <w:ind w:left="3600" w:hanging="360"/>
      </w:pPr>
    </w:lvl>
    <w:lvl w:ilvl="5" w:tplc="77683214">
      <w:start w:val="1"/>
      <w:numFmt w:val="lowerRoman"/>
      <w:lvlText w:val="%6."/>
      <w:lvlJc w:val="right"/>
      <w:pPr>
        <w:ind w:left="4320" w:hanging="180"/>
      </w:pPr>
    </w:lvl>
    <w:lvl w:ilvl="6" w:tplc="935A865E">
      <w:start w:val="1"/>
      <w:numFmt w:val="decimal"/>
      <w:lvlText w:val="%7."/>
      <w:lvlJc w:val="left"/>
      <w:pPr>
        <w:ind w:left="5040" w:hanging="360"/>
      </w:pPr>
    </w:lvl>
    <w:lvl w:ilvl="7" w:tplc="48B47954">
      <w:start w:val="1"/>
      <w:numFmt w:val="lowerLetter"/>
      <w:lvlText w:val="%8."/>
      <w:lvlJc w:val="left"/>
      <w:pPr>
        <w:ind w:left="5760" w:hanging="360"/>
      </w:pPr>
    </w:lvl>
    <w:lvl w:ilvl="8" w:tplc="FD94BE44">
      <w:start w:val="1"/>
      <w:numFmt w:val="lowerRoman"/>
      <w:lvlText w:val="%9."/>
      <w:lvlJc w:val="right"/>
      <w:pPr>
        <w:ind w:left="6480" w:hanging="180"/>
      </w:pPr>
    </w:lvl>
  </w:abstractNum>
  <w:abstractNum w:abstractNumId="15" w15:restartNumberingAfterBreak="0">
    <w:nsid w:val="2239D7D0"/>
    <w:multiLevelType w:val="hybridMultilevel"/>
    <w:tmpl w:val="27C4DF52"/>
    <w:lvl w:ilvl="0" w:tplc="E85E1130">
      <w:start w:val="1"/>
      <w:numFmt w:val="decimal"/>
      <w:lvlText w:val="%1."/>
      <w:lvlJc w:val="left"/>
      <w:pPr>
        <w:ind w:left="720" w:hanging="360"/>
      </w:pPr>
    </w:lvl>
    <w:lvl w:ilvl="1" w:tplc="DF4E749A">
      <w:start w:val="1"/>
      <w:numFmt w:val="lowerLetter"/>
      <w:lvlText w:val="%2."/>
      <w:lvlJc w:val="left"/>
      <w:pPr>
        <w:ind w:left="1440" w:hanging="360"/>
      </w:pPr>
    </w:lvl>
    <w:lvl w:ilvl="2" w:tplc="CAA49ED0">
      <w:start w:val="1"/>
      <w:numFmt w:val="lowerRoman"/>
      <w:lvlText w:val="%3."/>
      <w:lvlJc w:val="right"/>
      <w:pPr>
        <w:ind w:left="2160" w:hanging="180"/>
      </w:pPr>
    </w:lvl>
    <w:lvl w:ilvl="3" w:tplc="3CC2436E">
      <w:start w:val="1"/>
      <w:numFmt w:val="decimal"/>
      <w:lvlText w:val="%4."/>
      <w:lvlJc w:val="left"/>
      <w:pPr>
        <w:ind w:left="2880" w:hanging="360"/>
      </w:pPr>
    </w:lvl>
    <w:lvl w:ilvl="4" w:tplc="5CC2192A">
      <w:start w:val="1"/>
      <w:numFmt w:val="lowerLetter"/>
      <w:lvlText w:val="%5."/>
      <w:lvlJc w:val="left"/>
      <w:pPr>
        <w:ind w:left="3600" w:hanging="360"/>
      </w:pPr>
    </w:lvl>
    <w:lvl w:ilvl="5" w:tplc="AA7A9476">
      <w:start w:val="1"/>
      <w:numFmt w:val="lowerRoman"/>
      <w:lvlText w:val="%6."/>
      <w:lvlJc w:val="right"/>
      <w:pPr>
        <w:ind w:left="4320" w:hanging="180"/>
      </w:pPr>
    </w:lvl>
    <w:lvl w:ilvl="6" w:tplc="1EAE46F6">
      <w:start w:val="1"/>
      <w:numFmt w:val="decimal"/>
      <w:lvlText w:val="%7."/>
      <w:lvlJc w:val="left"/>
      <w:pPr>
        <w:ind w:left="5040" w:hanging="360"/>
      </w:pPr>
    </w:lvl>
    <w:lvl w:ilvl="7" w:tplc="A88C741A">
      <w:start w:val="1"/>
      <w:numFmt w:val="lowerLetter"/>
      <w:lvlText w:val="%8."/>
      <w:lvlJc w:val="left"/>
      <w:pPr>
        <w:ind w:left="5760" w:hanging="360"/>
      </w:pPr>
    </w:lvl>
    <w:lvl w:ilvl="8" w:tplc="6DDE6CD6">
      <w:start w:val="1"/>
      <w:numFmt w:val="lowerRoman"/>
      <w:lvlText w:val="%9."/>
      <w:lvlJc w:val="right"/>
      <w:pPr>
        <w:ind w:left="6480" w:hanging="180"/>
      </w:pPr>
    </w:lvl>
  </w:abstractNum>
  <w:abstractNum w:abstractNumId="16" w15:restartNumberingAfterBreak="0">
    <w:nsid w:val="227D5541"/>
    <w:multiLevelType w:val="hybridMultilevel"/>
    <w:tmpl w:val="B5C6E4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3CE5B6F"/>
    <w:multiLevelType w:val="hybridMultilevel"/>
    <w:tmpl w:val="5E3EC53C"/>
    <w:lvl w:ilvl="0" w:tplc="34727E72">
      <w:start w:val="6"/>
      <w:numFmt w:val="lowerLetter"/>
      <w:lvlText w:val="%1."/>
      <w:lvlJc w:val="left"/>
      <w:pPr>
        <w:ind w:left="720" w:hanging="360"/>
      </w:pPr>
    </w:lvl>
    <w:lvl w:ilvl="1" w:tplc="3DB6F2EC">
      <w:start w:val="1"/>
      <w:numFmt w:val="lowerLetter"/>
      <w:lvlText w:val="%2."/>
      <w:lvlJc w:val="left"/>
      <w:pPr>
        <w:ind w:left="1440" w:hanging="360"/>
      </w:pPr>
    </w:lvl>
    <w:lvl w:ilvl="2" w:tplc="D6C4D89E">
      <w:start w:val="1"/>
      <w:numFmt w:val="lowerRoman"/>
      <w:lvlText w:val="%3."/>
      <w:lvlJc w:val="right"/>
      <w:pPr>
        <w:ind w:left="2160" w:hanging="180"/>
      </w:pPr>
    </w:lvl>
    <w:lvl w:ilvl="3" w:tplc="D6F86730">
      <w:start w:val="1"/>
      <w:numFmt w:val="decimal"/>
      <w:lvlText w:val="%4."/>
      <w:lvlJc w:val="left"/>
      <w:pPr>
        <w:ind w:left="2880" w:hanging="360"/>
      </w:pPr>
    </w:lvl>
    <w:lvl w:ilvl="4" w:tplc="396C5996">
      <w:start w:val="1"/>
      <w:numFmt w:val="lowerLetter"/>
      <w:lvlText w:val="%5."/>
      <w:lvlJc w:val="left"/>
      <w:pPr>
        <w:ind w:left="3600" w:hanging="360"/>
      </w:pPr>
    </w:lvl>
    <w:lvl w:ilvl="5" w:tplc="30603856">
      <w:start w:val="1"/>
      <w:numFmt w:val="lowerRoman"/>
      <w:lvlText w:val="%6."/>
      <w:lvlJc w:val="right"/>
      <w:pPr>
        <w:ind w:left="4320" w:hanging="180"/>
      </w:pPr>
    </w:lvl>
    <w:lvl w:ilvl="6" w:tplc="AAA85BFA">
      <w:start w:val="1"/>
      <w:numFmt w:val="decimal"/>
      <w:lvlText w:val="%7."/>
      <w:lvlJc w:val="left"/>
      <w:pPr>
        <w:ind w:left="5040" w:hanging="360"/>
      </w:pPr>
    </w:lvl>
    <w:lvl w:ilvl="7" w:tplc="06E853A4">
      <w:start w:val="1"/>
      <w:numFmt w:val="lowerLetter"/>
      <w:lvlText w:val="%8."/>
      <w:lvlJc w:val="left"/>
      <w:pPr>
        <w:ind w:left="5760" w:hanging="360"/>
      </w:pPr>
    </w:lvl>
    <w:lvl w:ilvl="8" w:tplc="2D08D890">
      <w:start w:val="1"/>
      <w:numFmt w:val="lowerRoman"/>
      <w:lvlText w:val="%9."/>
      <w:lvlJc w:val="right"/>
      <w:pPr>
        <w:ind w:left="6480" w:hanging="180"/>
      </w:pPr>
    </w:lvl>
  </w:abstractNum>
  <w:abstractNum w:abstractNumId="18" w15:restartNumberingAfterBreak="0">
    <w:nsid w:val="274B112D"/>
    <w:multiLevelType w:val="hybridMultilevel"/>
    <w:tmpl w:val="5BECD2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6994C92"/>
    <w:multiLevelType w:val="multilevel"/>
    <w:tmpl w:val="9BE65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EC2F8F"/>
    <w:multiLevelType w:val="multilevel"/>
    <w:tmpl w:val="9EDA8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83B78FF"/>
    <w:multiLevelType w:val="hybridMultilevel"/>
    <w:tmpl w:val="D1289B66"/>
    <w:lvl w:ilvl="0" w:tplc="D3028AE4">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2" w15:restartNumberingAfterBreak="0">
    <w:nsid w:val="3D2B6548"/>
    <w:multiLevelType w:val="hybridMultilevel"/>
    <w:tmpl w:val="B0E86B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EA83FDE"/>
    <w:multiLevelType w:val="hybridMultilevel"/>
    <w:tmpl w:val="C6C61E10"/>
    <w:lvl w:ilvl="0" w:tplc="D21CFA94">
      <w:start w:val="8"/>
      <w:numFmt w:val="decimal"/>
      <w:lvlText w:val="%1."/>
      <w:lvlJc w:val="left"/>
      <w:pPr>
        <w:ind w:left="720" w:hanging="360"/>
      </w:pPr>
    </w:lvl>
    <w:lvl w:ilvl="1" w:tplc="8DA8D002">
      <w:start w:val="1"/>
      <w:numFmt w:val="lowerLetter"/>
      <w:lvlText w:val="%2."/>
      <w:lvlJc w:val="left"/>
      <w:pPr>
        <w:ind w:left="1440" w:hanging="360"/>
      </w:pPr>
    </w:lvl>
    <w:lvl w:ilvl="2" w:tplc="943AEBD6">
      <w:start w:val="1"/>
      <w:numFmt w:val="lowerRoman"/>
      <w:lvlText w:val="%3."/>
      <w:lvlJc w:val="right"/>
      <w:pPr>
        <w:ind w:left="2160" w:hanging="180"/>
      </w:pPr>
    </w:lvl>
    <w:lvl w:ilvl="3" w:tplc="36828E10">
      <w:start w:val="1"/>
      <w:numFmt w:val="decimal"/>
      <w:lvlText w:val="%4."/>
      <w:lvlJc w:val="left"/>
      <w:pPr>
        <w:ind w:left="2880" w:hanging="360"/>
      </w:pPr>
    </w:lvl>
    <w:lvl w:ilvl="4" w:tplc="7E92350E">
      <w:start w:val="1"/>
      <w:numFmt w:val="lowerLetter"/>
      <w:lvlText w:val="%5."/>
      <w:lvlJc w:val="left"/>
      <w:pPr>
        <w:ind w:left="3600" w:hanging="360"/>
      </w:pPr>
    </w:lvl>
    <w:lvl w:ilvl="5" w:tplc="CD1AFD6E">
      <w:start w:val="1"/>
      <w:numFmt w:val="lowerRoman"/>
      <w:lvlText w:val="%6."/>
      <w:lvlJc w:val="right"/>
      <w:pPr>
        <w:ind w:left="4320" w:hanging="180"/>
      </w:pPr>
    </w:lvl>
    <w:lvl w:ilvl="6" w:tplc="EB1086FE">
      <w:start w:val="1"/>
      <w:numFmt w:val="decimal"/>
      <w:lvlText w:val="%7."/>
      <w:lvlJc w:val="left"/>
      <w:pPr>
        <w:ind w:left="5040" w:hanging="360"/>
      </w:pPr>
    </w:lvl>
    <w:lvl w:ilvl="7" w:tplc="5F68A3FC">
      <w:start w:val="1"/>
      <w:numFmt w:val="lowerLetter"/>
      <w:lvlText w:val="%8."/>
      <w:lvlJc w:val="left"/>
      <w:pPr>
        <w:ind w:left="5760" w:hanging="360"/>
      </w:pPr>
    </w:lvl>
    <w:lvl w:ilvl="8" w:tplc="822AEC3A">
      <w:start w:val="1"/>
      <w:numFmt w:val="lowerRoman"/>
      <w:lvlText w:val="%9."/>
      <w:lvlJc w:val="right"/>
      <w:pPr>
        <w:ind w:left="6480" w:hanging="180"/>
      </w:pPr>
    </w:lvl>
  </w:abstractNum>
  <w:abstractNum w:abstractNumId="24" w15:restartNumberingAfterBreak="0">
    <w:nsid w:val="3FEE4CC9"/>
    <w:multiLevelType w:val="hybridMultilevel"/>
    <w:tmpl w:val="4CF6DFDC"/>
    <w:lvl w:ilvl="0" w:tplc="C8CE0BE2">
      <w:start w:val="1"/>
      <w:numFmt w:val="upperLetter"/>
      <w:lvlText w:val="%1."/>
      <w:lvlJc w:val="left"/>
      <w:pPr>
        <w:ind w:left="1068" w:hanging="360"/>
      </w:pPr>
      <w:rPr>
        <w:rFonts w:hint="default"/>
        <w:b/>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5" w15:restartNumberingAfterBreak="0">
    <w:nsid w:val="42FD3694"/>
    <w:multiLevelType w:val="multilevel"/>
    <w:tmpl w:val="093A6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4275BE1"/>
    <w:multiLevelType w:val="multilevel"/>
    <w:tmpl w:val="2CD68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83E2D88"/>
    <w:multiLevelType w:val="multilevel"/>
    <w:tmpl w:val="FE3A7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8C0AE5"/>
    <w:multiLevelType w:val="multilevel"/>
    <w:tmpl w:val="60D42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652F62"/>
    <w:multiLevelType w:val="multilevel"/>
    <w:tmpl w:val="DF1A6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3C44A8"/>
    <w:multiLevelType w:val="multilevel"/>
    <w:tmpl w:val="4F8AD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934F14"/>
    <w:multiLevelType w:val="hybridMultilevel"/>
    <w:tmpl w:val="C50CDB58"/>
    <w:lvl w:ilvl="0" w:tplc="240A001B">
      <w:start w:val="1"/>
      <w:numFmt w:val="lowerRoman"/>
      <w:lvlText w:val="%1."/>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CD8148E"/>
    <w:multiLevelType w:val="hybridMultilevel"/>
    <w:tmpl w:val="69405A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E5113ED"/>
    <w:multiLevelType w:val="hybridMultilevel"/>
    <w:tmpl w:val="313E6028"/>
    <w:lvl w:ilvl="0" w:tplc="EED0677C">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1A71C93"/>
    <w:multiLevelType w:val="hybridMultilevel"/>
    <w:tmpl w:val="D2E2E56C"/>
    <w:lvl w:ilvl="0" w:tplc="EED0677C">
      <w:numFmt w:val="bullet"/>
      <w:lvlText w:val="•"/>
      <w:lvlJc w:val="left"/>
      <w:pPr>
        <w:ind w:left="24" w:hanging="360"/>
      </w:pPr>
      <w:rPr>
        <w:rFonts w:ascii="Calibri" w:eastAsiaTheme="minorHAnsi" w:hAnsi="Calibri" w:cs="Calibri" w:hint="default"/>
      </w:rPr>
    </w:lvl>
    <w:lvl w:ilvl="1" w:tplc="240A0003" w:tentative="1">
      <w:start w:val="1"/>
      <w:numFmt w:val="bullet"/>
      <w:lvlText w:val="o"/>
      <w:lvlJc w:val="left"/>
      <w:pPr>
        <w:ind w:left="744" w:hanging="360"/>
      </w:pPr>
      <w:rPr>
        <w:rFonts w:ascii="Courier New" w:hAnsi="Courier New" w:cs="Courier New" w:hint="default"/>
      </w:rPr>
    </w:lvl>
    <w:lvl w:ilvl="2" w:tplc="240A0005" w:tentative="1">
      <w:start w:val="1"/>
      <w:numFmt w:val="bullet"/>
      <w:lvlText w:val=""/>
      <w:lvlJc w:val="left"/>
      <w:pPr>
        <w:ind w:left="1464" w:hanging="360"/>
      </w:pPr>
      <w:rPr>
        <w:rFonts w:ascii="Wingdings" w:hAnsi="Wingdings" w:hint="default"/>
      </w:rPr>
    </w:lvl>
    <w:lvl w:ilvl="3" w:tplc="240A0001" w:tentative="1">
      <w:start w:val="1"/>
      <w:numFmt w:val="bullet"/>
      <w:lvlText w:val=""/>
      <w:lvlJc w:val="left"/>
      <w:pPr>
        <w:ind w:left="2184" w:hanging="360"/>
      </w:pPr>
      <w:rPr>
        <w:rFonts w:ascii="Symbol" w:hAnsi="Symbol" w:hint="default"/>
      </w:rPr>
    </w:lvl>
    <w:lvl w:ilvl="4" w:tplc="240A0003" w:tentative="1">
      <w:start w:val="1"/>
      <w:numFmt w:val="bullet"/>
      <w:lvlText w:val="o"/>
      <w:lvlJc w:val="left"/>
      <w:pPr>
        <w:ind w:left="2904" w:hanging="360"/>
      </w:pPr>
      <w:rPr>
        <w:rFonts w:ascii="Courier New" w:hAnsi="Courier New" w:cs="Courier New" w:hint="default"/>
      </w:rPr>
    </w:lvl>
    <w:lvl w:ilvl="5" w:tplc="240A0005" w:tentative="1">
      <w:start w:val="1"/>
      <w:numFmt w:val="bullet"/>
      <w:lvlText w:val=""/>
      <w:lvlJc w:val="left"/>
      <w:pPr>
        <w:ind w:left="3624" w:hanging="360"/>
      </w:pPr>
      <w:rPr>
        <w:rFonts w:ascii="Wingdings" w:hAnsi="Wingdings" w:hint="default"/>
      </w:rPr>
    </w:lvl>
    <w:lvl w:ilvl="6" w:tplc="240A0001" w:tentative="1">
      <w:start w:val="1"/>
      <w:numFmt w:val="bullet"/>
      <w:lvlText w:val=""/>
      <w:lvlJc w:val="left"/>
      <w:pPr>
        <w:ind w:left="4344" w:hanging="360"/>
      </w:pPr>
      <w:rPr>
        <w:rFonts w:ascii="Symbol" w:hAnsi="Symbol" w:hint="default"/>
      </w:rPr>
    </w:lvl>
    <w:lvl w:ilvl="7" w:tplc="240A0003" w:tentative="1">
      <w:start w:val="1"/>
      <w:numFmt w:val="bullet"/>
      <w:lvlText w:val="o"/>
      <w:lvlJc w:val="left"/>
      <w:pPr>
        <w:ind w:left="5064" w:hanging="360"/>
      </w:pPr>
      <w:rPr>
        <w:rFonts w:ascii="Courier New" w:hAnsi="Courier New" w:cs="Courier New" w:hint="default"/>
      </w:rPr>
    </w:lvl>
    <w:lvl w:ilvl="8" w:tplc="240A0005" w:tentative="1">
      <w:start w:val="1"/>
      <w:numFmt w:val="bullet"/>
      <w:lvlText w:val=""/>
      <w:lvlJc w:val="left"/>
      <w:pPr>
        <w:ind w:left="5784" w:hanging="360"/>
      </w:pPr>
      <w:rPr>
        <w:rFonts w:ascii="Wingdings" w:hAnsi="Wingdings" w:hint="default"/>
      </w:rPr>
    </w:lvl>
  </w:abstractNum>
  <w:abstractNum w:abstractNumId="35" w15:restartNumberingAfterBreak="0">
    <w:nsid w:val="64236E0B"/>
    <w:multiLevelType w:val="hybridMultilevel"/>
    <w:tmpl w:val="9CDE8B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ED533D7"/>
    <w:multiLevelType w:val="multilevel"/>
    <w:tmpl w:val="19E6E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773BF7"/>
    <w:multiLevelType w:val="hybridMultilevel"/>
    <w:tmpl w:val="F3628A52"/>
    <w:lvl w:ilvl="0" w:tplc="B87C15F6">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28E11C6"/>
    <w:multiLevelType w:val="hybridMultilevel"/>
    <w:tmpl w:val="F4D4E8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35C4E1B"/>
    <w:multiLevelType w:val="multilevel"/>
    <w:tmpl w:val="550C0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A13259"/>
    <w:multiLevelType w:val="hybridMultilevel"/>
    <w:tmpl w:val="934A18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BDF6224"/>
    <w:multiLevelType w:val="multilevel"/>
    <w:tmpl w:val="883CC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B62D35"/>
    <w:multiLevelType w:val="multilevel"/>
    <w:tmpl w:val="1B3C5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544FB0"/>
    <w:multiLevelType w:val="hybridMultilevel"/>
    <w:tmpl w:val="BD6C59E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06324673">
    <w:abstractNumId w:val="14"/>
  </w:num>
  <w:num w:numId="2" w16cid:durableId="1957711354">
    <w:abstractNumId w:val="23"/>
  </w:num>
  <w:num w:numId="3" w16cid:durableId="176817935">
    <w:abstractNumId w:val="15"/>
  </w:num>
  <w:num w:numId="4" w16cid:durableId="1403135677">
    <w:abstractNumId w:val="9"/>
  </w:num>
  <w:num w:numId="5" w16cid:durableId="1213077660">
    <w:abstractNumId w:val="7"/>
  </w:num>
  <w:num w:numId="6" w16cid:durableId="1884366882">
    <w:abstractNumId w:val="17"/>
  </w:num>
  <w:num w:numId="7" w16cid:durableId="1431392886">
    <w:abstractNumId w:val="4"/>
  </w:num>
  <w:num w:numId="8" w16cid:durableId="288320157">
    <w:abstractNumId w:val="0"/>
  </w:num>
  <w:num w:numId="9" w16cid:durableId="479270807">
    <w:abstractNumId w:val="40"/>
  </w:num>
  <w:num w:numId="10" w16cid:durableId="1203320431">
    <w:abstractNumId w:val="5"/>
  </w:num>
  <w:num w:numId="11" w16cid:durableId="1918127759">
    <w:abstractNumId w:val="2"/>
  </w:num>
  <w:num w:numId="12" w16cid:durableId="601256833">
    <w:abstractNumId w:val="1"/>
  </w:num>
  <w:num w:numId="13" w16cid:durableId="1323579617">
    <w:abstractNumId w:val="37"/>
  </w:num>
  <w:num w:numId="14" w16cid:durableId="1852135013">
    <w:abstractNumId w:val="43"/>
  </w:num>
  <w:num w:numId="15" w16cid:durableId="2025593411">
    <w:abstractNumId w:val="16"/>
  </w:num>
  <w:num w:numId="16" w16cid:durableId="1938245116">
    <w:abstractNumId w:val="32"/>
  </w:num>
  <w:num w:numId="17" w16cid:durableId="391781657">
    <w:abstractNumId w:val="22"/>
  </w:num>
  <w:num w:numId="18" w16cid:durableId="283005073">
    <w:abstractNumId w:val="11"/>
  </w:num>
  <w:num w:numId="19" w16cid:durableId="835615246">
    <w:abstractNumId w:val="33"/>
  </w:num>
  <w:num w:numId="20" w16cid:durableId="588848105">
    <w:abstractNumId w:val="35"/>
  </w:num>
  <w:num w:numId="21" w16cid:durableId="767577549">
    <w:abstractNumId w:val="38"/>
  </w:num>
  <w:num w:numId="22" w16cid:durableId="437723551">
    <w:abstractNumId w:val="18"/>
  </w:num>
  <w:num w:numId="23" w16cid:durableId="1506433334">
    <w:abstractNumId w:val="34"/>
  </w:num>
  <w:num w:numId="24" w16cid:durableId="1230572950">
    <w:abstractNumId w:val="24"/>
  </w:num>
  <w:num w:numId="25" w16cid:durableId="12448734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85877430">
    <w:abstractNumId w:val="20"/>
  </w:num>
  <w:num w:numId="27" w16cid:durableId="728650308">
    <w:abstractNumId w:val="6"/>
  </w:num>
  <w:num w:numId="28" w16cid:durableId="388577782">
    <w:abstractNumId w:val="26"/>
  </w:num>
  <w:num w:numId="29" w16cid:durableId="1888486676">
    <w:abstractNumId w:val="25"/>
  </w:num>
  <w:num w:numId="30" w16cid:durableId="1700163280">
    <w:abstractNumId w:val="13"/>
  </w:num>
  <w:num w:numId="31" w16cid:durableId="1801800855">
    <w:abstractNumId w:val="42"/>
  </w:num>
  <w:num w:numId="32" w16cid:durableId="1137725402">
    <w:abstractNumId w:val="10"/>
  </w:num>
  <w:num w:numId="33" w16cid:durableId="1150899762">
    <w:abstractNumId w:val="27"/>
  </w:num>
  <w:num w:numId="34" w16cid:durableId="1310137476">
    <w:abstractNumId w:val="41"/>
  </w:num>
  <w:num w:numId="35" w16cid:durableId="1006832189">
    <w:abstractNumId w:val="12"/>
  </w:num>
  <w:num w:numId="36" w16cid:durableId="67849229">
    <w:abstractNumId w:val="36"/>
  </w:num>
  <w:num w:numId="37" w16cid:durableId="1315600614">
    <w:abstractNumId w:val="30"/>
  </w:num>
  <w:num w:numId="38" w16cid:durableId="1788695861">
    <w:abstractNumId w:val="29"/>
  </w:num>
  <w:num w:numId="39" w16cid:durableId="2081439880">
    <w:abstractNumId w:val="8"/>
  </w:num>
  <w:num w:numId="40" w16cid:durableId="1993823956">
    <w:abstractNumId w:val="39"/>
  </w:num>
  <w:num w:numId="41" w16cid:durableId="183908730">
    <w:abstractNumId w:val="28"/>
  </w:num>
  <w:num w:numId="42" w16cid:durableId="462775458">
    <w:abstractNumId w:val="19"/>
  </w:num>
  <w:num w:numId="43" w16cid:durableId="1190530768">
    <w:abstractNumId w:val="21"/>
  </w:num>
  <w:num w:numId="44" w16cid:durableId="174850352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344"/>
    <w:rsid w:val="000012E2"/>
    <w:rsid w:val="000077B5"/>
    <w:rsid w:val="0001104C"/>
    <w:rsid w:val="00023769"/>
    <w:rsid w:val="00030BB2"/>
    <w:rsid w:val="00033806"/>
    <w:rsid w:val="000359A2"/>
    <w:rsid w:val="00041887"/>
    <w:rsid w:val="00051084"/>
    <w:rsid w:val="00051E03"/>
    <w:rsid w:val="000529E1"/>
    <w:rsid w:val="00056008"/>
    <w:rsid w:val="000564FB"/>
    <w:rsid w:val="000617A0"/>
    <w:rsid w:val="00062056"/>
    <w:rsid w:val="000659FF"/>
    <w:rsid w:val="00074847"/>
    <w:rsid w:val="00075324"/>
    <w:rsid w:val="0009621C"/>
    <w:rsid w:val="000A3BB5"/>
    <w:rsid w:val="000A6CCF"/>
    <w:rsid w:val="000A7EC7"/>
    <w:rsid w:val="000B7733"/>
    <w:rsid w:val="000C06E8"/>
    <w:rsid w:val="000C3976"/>
    <w:rsid w:val="000D2D43"/>
    <w:rsid w:val="000D34BA"/>
    <w:rsid w:val="000D43A9"/>
    <w:rsid w:val="000D4963"/>
    <w:rsid w:val="000D7027"/>
    <w:rsid w:val="000D73BE"/>
    <w:rsid w:val="000E1028"/>
    <w:rsid w:val="000E55A0"/>
    <w:rsid w:val="000E5E0E"/>
    <w:rsid w:val="00101381"/>
    <w:rsid w:val="001052F8"/>
    <w:rsid w:val="00116F0A"/>
    <w:rsid w:val="0011776A"/>
    <w:rsid w:val="00117D91"/>
    <w:rsid w:val="001240B5"/>
    <w:rsid w:val="00124A38"/>
    <w:rsid w:val="001322F5"/>
    <w:rsid w:val="0013484B"/>
    <w:rsid w:val="00134F09"/>
    <w:rsid w:val="001418DC"/>
    <w:rsid w:val="001424F4"/>
    <w:rsid w:val="00142C3C"/>
    <w:rsid w:val="00147DB8"/>
    <w:rsid w:val="00156420"/>
    <w:rsid w:val="00160AF1"/>
    <w:rsid w:val="0016156E"/>
    <w:rsid w:val="00166313"/>
    <w:rsid w:val="00170863"/>
    <w:rsid w:val="001741E1"/>
    <w:rsid w:val="00182BFB"/>
    <w:rsid w:val="00186A0A"/>
    <w:rsid w:val="001918FE"/>
    <w:rsid w:val="001B52E8"/>
    <w:rsid w:val="001C3F86"/>
    <w:rsid w:val="001D5C52"/>
    <w:rsid w:val="001D5EE5"/>
    <w:rsid w:val="001D6449"/>
    <w:rsid w:val="001F0598"/>
    <w:rsid w:val="001F534B"/>
    <w:rsid w:val="001F55B9"/>
    <w:rsid w:val="002239D5"/>
    <w:rsid w:val="002250D0"/>
    <w:rsid w:val="0022646C"/>
    <w:rsid w:val="002351C7"/>
    <w:rsid w:val="00236D47"/>
    <w:rsid w:val="00236EB8"/>
    <w:rsid w:val="00237E6E"/>
    <w:rsid w:val="002452A3"/>
    <w:rsid w:val="0024683C"/>
    <w:rsid w:val="002469FE"/>
    <w:rsid w:val="002540D4"/>
    <w:rsid w:val="002549D9"/>
    <w:rsid w:val="00254AE0"/>
    <w:rsid w:val="00265470"/>
    <w:rsid w:val="002668FF"/>
    <w:rsid w:val="00274FF3"/>
    <w:rsid w:val="00275D42"/>
    <w:rsid w:val="0028134B"/>
    <w:rsid w:val="002833B2"/>
    <w:rsid w:val="002907B3"/>
    <w:rsid w:val="0029497D"/>
    <w:rsid w:val="002A24F6"/>
    <w:rsid w:val="002A5200"/>
    <w:rsid w:val="002A5A35"/>
    <w:rsid w:val="002A5ABA"/>
    <w:rsid w:val="002A610F"/>
    <w:rsid w:val="002B5D1B"/>
    <w:rsid w:val="002B5F48"/>
    <w:rsid w:val="002B6AAC"/>
    <w:rsid w:val="002B7C83"/>
    <w:rsid w:val="002C74F7"/>
    <w:rsid w:val="002E1CEB"/>
    <w:rsid w:val="002F083A"/>
    <w:rsid w:val="00303AE1"/>
    <w:rsid w:val="00307D10"/>
    <w:rsid w:val="00321978"/>
    <w:rsid w:val="00327712"/>
    <w:rsid w:val="00330B80"/>
    <w:rsid w:val="00334C15"/>
    <w:rsid w:val="00336D93"/>
    <w:rsid w:val="00340ABD"/>
    <w:rsid w:val="003421AC"/>
    <w:rsid w:val="003570F6"/>
    <w:rsid w:val="003630DE"/>
    <w:rsid w:val="003703D5"/>
    <w:rsid w:val="003721B7"/>
    <w:rsid w:val="00373980"/>
    <w:rsid w:val="003741C7"/>
    <w:rsid w:val="00374952"/>
    <w:rsid w:val="00375F04"/>
    <w:rsid w:val="00381E28"/>
    <w:rsid w:val="00394838"/>
    <w:rsid w:val="003A0661"/>
    <w:rsid w:val="003A42BA"/>
    <w:rsid w:val="003A68D9"/>
    <w:rsid w:val="003D0705"/>
    <w:rsid w:val="003D5109"/>
    <w:rsid w:val="003E68B1"/>
    <w:rsid w:val="003F1CF5"/>
    <w:rsid w:val="003F7FC3"/>
    <w:rsid w:val="00404F33"/>
    <w:rsid w:val="00413D08"/>
    <w:rsid w:val="004178FB"/>
    <w:rsid w:val="0042069C"/>
    <w:rsid w:val="00420973"/>
    <w:rsid w:val="00421B9D"/>
    <w:rsid w:val="00422547"/>
    <w:rsid w:val="004266E7"/>
    <w:rsid w:val="00426B4B"/>
    <w:rsid w:val="0044477B"/>
    <w:rsid w:val="00444C6E"/>
    <w:rsid w:val="0045736F"/>
    <w:rsid w:val="0046061C"/>
    <w:rsid w:val="004628A7"/>
    <w:rsid w:val="00466EAC"/>
    <w:rsid w:val="00473820"/>
    <w:rsid w:val="004805E2"/>
    <w:rsid w:val="004807E9"/>
    <w:rsid w:val="00484AA8"/>
    <w:rsid w:val="00495815"/>
    <w:rsid w:val="004A2E56"/>
    <w:rsid w:val="004A5537"/>
    <w:rsid w:val="004A652A"/>
    <w:rsid w:val="004B6353"/>
    <w:rsid w:val="004D19E4"/>
    <w:rsid w:val="004D3BF7"/>
    <w:rsid w:val="004D5947"/>
    <w:rsid w:val="004E1A89"/>
    <w:rsid w:val="004E2750"/>
    <w:rsid w:val="004F1689"/>
    <w:rsid w:val="004F3267"/>
    <w:rsid w:val="005023AA"/>
    <w:rsid w:val="005034DE"/>
    <w:rsid w:val="0050553A"/>
    <w:rsid w:val="00506F70"/>
    <w:rsid w:val="00510130"/>
    <w:rsid w:val="00511770"/>
    <w:rsid w:val="00517513"/>
    <w:rsid w:val="00521285"/>
    <w:rsid w:val="00521A3F"/>
    <w:rsid w:val="00530552"/>
    <w:rsid w:val="005316D7"/>
    <w:rsid w:val="005376B9"/>
    <w:rsid w:val="00540B44"/>
    <w:rsid w:val="00546FFB"/>
    <w:rsid w:val="0055516E"/>
    <w:rsid w:val="00557A4B"/>
    <w:rsid w:val="00561DDE"/>
    <w:rsid w:val="00574209"/>
    <w:rsid w:val="00575D46"/>
    <w:rsid w:val="00582687"/>
    <w:rsid w:val="005839C9"/>
    <w:rsid w:val="00590A22"/>
    <w:rsid w:val="00594EC9"/>
    <w:rsid w:val="00595149"/>
    <w:rsid w:val="005A3E47"/>
    <w:rsid w:val="005A741F"/>
    <w:rsid w:val="005B2EFC"/>
    <w:rsid w:val="005C226D"/>
    <w:rsid w:val="005C5895"/>
    <w:rsid w:val="005D334D"/>
    <w:rsid w:val="005D3AAB"/>
    <w:rsid w:val="005D3B23"/>
    <w:rsid w:val="005D5BD3"/>
    <w:rsid w:val="005D7DF8"/>
    <w:rsid w:val="005E0DB8"/>
    <w:rsid w:val="005E0ECC"/>
    <w:rsid w:val="005E2E7A"/>
    <w:rsid w:val="005E6D1F"/>
    <w:rsid w:val="005E77A4"/>
    <w:rsid w:val="005F3337"/>
    <w:rsid w:val="005F7506"/>
    <w:rsid w:val="00600F8D"/>
    <w:rsid w:val="00606206"/>
    <w:rsid w:val="006073C0"/>
    <w:rsid w:val="00611447"/>
    <w:rsid w:val="0061332F"/>
    <w:rsid w:val="00614107"/>
    <w:rsid w:val="00620C2E"/>
    <w:rsid w:val="0062687E"/>
    <w:rsid w:val="00633EEA"/>
    <w:rsid w:val="006450F0"/>
    <w:rsid w:val="00646344"/>
    <w:rsid w:val="00653F12"/>
    <w:rsid w:val="006564DA"/>
    <w:rsid w:val="00656D76"/>
    <w:rsid w:val="00660E07"/>
    <w:rsid w:val="006613CA"/>
    <w:rsid w:val="006647EE"/>
    <w:rsid w:val="00672FDC"/>
    <w:rsid w:val="006748D8"/>
    <w:rsid w:val="00675A4B"/>
    <w:rsid w:val="00681F6C"/>
    <w:rsid w:val="00682AC7"/>
    <w:rsid w:val="006832AB"/>
    <w:rsid w:val="006959DB"/>
    <w:rsid w:val="006A1CFF"/>
    <w:rsid w:val="006B3430"/>
    <w:rsid w:val="006B75E0"/>
    <w:rsid w:val="006B949A"/>
    <w:rsid w:val="006D269B"/>
    <w:rsid w:val="006D66C3"/>
    <w:rsid w:val="006E0E95"/>
    <w:rsid w:val="006E20D7"/>
    <w:rsid w:val="006E4D16"/>
    <w:rsid w:val="006E7DC2"/>
    <w:rsid w:val="006F0CA6"/>
    <w:rsid w:val="006F5751"/>
    <w:rsid w:val="006F6D4B"/>
    <w:rsid w:val="00704D92"/>
    <w:rsid w:val="00706426"/>
    <w:rsid w:val="00715E04"/>
    <w:rsid w:val="00715E4C"/>
    <w:rsid w:val="0071769A"/>
    <w:rsid w:val="0072039E"/>
    <w:rsid w:val="0072325D"/>
    <w:rsid w:val="00731195"/>
    <w:rsid w:val="00733AA3"/>
    <w:rsid w:val="0075508F"/>
    <w:rsid w:val="00756F44"/>
    <w:rsid w:val="00763EFA"/>
    <w:rsid w:val="00766156"/>
    <w:rsid w:val="0077267C"/>
    <w:rsid w:val="00775B90"/>
    <w:rsid w:val="00777E53"/>
    <w:rsid w:val="00783782"/>
    <w:rsid w:val="00784E9D"/>
    <w:rsid w:val="00786489"/>
    <w:rsid w:val="007920F5"/>
    <w:rsid w:val="00794D93"/>
    <w:rsid w:val="007978A3"/>
    <w:rsid w:val="007A0150"/>
    <w:rsid w:val="007A0CA7"/>
    <w:rsid w:val="007A2F6B"/>
    <w:rsid w:val="007B076A"/>
    <w:rsid w:val="007B1ACA"/>
    <w:rsid w:val="007B5CC6"/>
    <w:rsid w:val="007B62DB"/>
    <w:rsid w:val="007C6F22"/>
    <w:rsid w:val="007D06D1"/>
    <w:rsid w:val="007D3902"/>
    <w:rsid w:val="007D65FD"/>
    <w:rsid w:val="007D7C2D"/>
    <w:rsid w:val="007E1044"/>
    <w:rsid w:val="007E16AC"/>
    <w:rsid w:val="007E16B4"/>
    <w:rsid w:val="007E7B61"/>
    <w:rsid w:val="00801079"/>
    <w:rsid w:val="008043A8"/>
    <w:rsid w:val="0081419F"/>
    <w:rsid w:val="0081719E"/>
    <w:rsid w:val="00817947"/>
    <w:rsid w:val="00823040"/>
    <w:rsid w:val="00827FB2"/>
    <w:rsid w:val="008357EC"/>
    <w:rsid w:val="00844431"/>
    <w:rsid w:val="008457FC"/>
    <w:rsid w:val="00846BA7"/>
    <w:rsid w:val="00850B16"/>
    <w:rsid w:val="00861DE7"/>
    <w:rsid w:val="00863C58"/>
    <w:rsid w:val="00871914"/>
    <w:rsid w:val="00875C1C"/>
    <w:rsid w:val="008800BE"/>
    <w:rsid w:val="00881DAE"/>
    <w:rsid w:val="008820DB"/>
    <w:rsid w:val="008824E6"/>
    <w:rsid w:val="00884AFC"/>
    <w:rsid w:val="00887F8E"/>
    <w:rsid w:val="00890940"/>
    <w:rsid w:val="0089634F"/>
    <w:rsid w:val="00896510"/>
    <w:rsid w:val="008969BD"/>
    <w:rsid w:val="008A2C47"/>
    <w:rsid w:val="008A3728"/>
    <w:rsid w:val="008A4DD0"/>
    <w:rsid w:val="008D3EEA"/>
    <w:rsid w:val="008E2CA9"/>
    <w:rsid w:val="008E3994"/>
    <w:rsid w:val="008E73E1"/>
    <w:rsid w:val="008F0B61"/>
    <w:rsid w:val="008F4280"/>
    <w:rsid w:val="008F6845"/>
    <w:rsid w:val="00900A7B"/>
    <w:rsid w:val="00903535"/>
    <w:rsid w:val="009047EE"/>
    <w:rsid w:val="009056F9"/>
    <w:rsid w:val="00907357"/>
    <w:rsid w:val="0090742F"/>
    <w:rsid w:val="00911DDB"/>
    <w:rsid w:val="0091209A"/>
    <w:rsid w:val="00921946"/>
    <w:rsid w:val="00921EEB"/>
    <w:rsid w:val="009232B2"/>
    <w:rsid w:val="00925DDB"/>
    <w:rsid w:val="00937447"/>
    <w:rsid w:val="00943326"/>
    <w:rsid w:val="00952F3F"/>
    <w:rsid w:val="00960397"/>
    <w:rsid w:val="0096780E"/>
    <w:rsid w:val="009712D3"/>
    <w:rsid w:val="00971E12"/>
    <w:rsid w:val="00973C0D"/>
    <w:rsid w:val="0097414A"/>
    <w:rsid w:val="00975EC8"/>
    <w:rsid w:val="009771DE"/>
    <w:rsid w:val="00982045"/>
    <w:rsid w:val="009868F1"/>
    <w:rsid w:val="00990784"/>
    <w:rsid w:val="009A2277"/>
    <w:rsid w:val="009B3BE0"/>
    <w:rsid w:val="009B421E"/>
    <w:rsid w:val="009C0E18"/>
    <w:rsid w:val="009C290B"/>
    <w:rsid w:val="009C6707"/>
    <w:rsid w:val="009D2F42"/>
    <w:rsid w:val="009D516E"/>
    <w:rsid w:val="009E1B5B"/>
    <w:rsid w:val="009E22FA"/>
    <w:rsid w:val="009E4D3D"/>
    <w:rsid w:val="009F1B4E"/>
    <w:rsid w:val="009F2363"/>
    <w:rsid w:val="009F4C41"/>
    <w:rsid w:val="00A0364A"/>
    <w:rsid w:val="00A14DB3"/>
    <w:rsid w:val="00A152FA"/>
    <w:rsid w:val="00A21423"/>
    <w:rsid w:val="00A26401"/>
    <w:rsid w:val="00A27F40"/>
    <w:rsid w:val="00A402C8"/>
    <w:rsid w:val="00A55D17"/>
    <w:rsid w:val="00A56BAA"/>
    <w:rsid w:val="00A70A5C"/>
    <w:rsid w:val="00A75E65"/>
    <w:rsid w:val="00A75F4F"/>
    <w:rsid w:val="00A90373"/>
    <w:rsid w:val="00AA16E5"/>
    <w:rsid w:val="00AA29E6"/>
    <w:rsid w:val="00AB1586"/>
    <w:rsid w:val="00AB2BE9"/>
    <w:rsid w:val="00AB7E07"/>
    <w:rsid w:val="00AC55E5"/>
    <w:rsid w:val="00AC7962"/>
    <w:rsid w:val="00AD1289"/>
    <w:rsid w:val="00AE6755"/>
    <w:rsid w:val="00AE6D28"/>
    <w:rsid w:val="00AE73FD"/>
    <w:rsid w:val="00AF09A2"/>
    <w:rsid w:val="00B02830"/>
    <w:rsid w:val="00B17FD4"/>
    <w:rsid w:val="00B21976"/>
    <w:rsid w:val="00B3283F"/>
    <w:rsid w:val="00B36E00"/>
    <w:rsid w:val="00B541CF"/>
    <w:rsid w:val="00B554CD"/>
    <w:rsid w:val="00B55B06"/>
    <w:rsid w:val="00B66D4C"/>
    <w:rsid w:val="00B70761"/>
    <w:rsid w:val="00B72373"/>
    <w:rsid w:val="00B754DF"/>
    <w:rsid w:val="00B76155"/>
    <w:rsid w:val="00B81360"/>
    <w:rsid w:val="00B81892"/>
    <w:rsid w:val="00B84AD1"/>
    <w:rsid w:val="00B85C8A"/>
    <w:rsid w:val="00BA104E"/>
    <w:rsid w:val="00BA506B"/>
    <w:rsid w:val="00BB1954"/>
    <w:rsid w:val="00BB5D04"/>
    <w:rsid w:val="00BC72ED"/>
    <w:rsid w:val="00BC7AEE"/>
    <w:rsid w:val="00BD08C0"/>
    <w:rsid w:val="00BD135D"/>
    <w:rsid w:val="00BD725C"/>
    <w:rsid w:val="00BE67DB"/>
    <w:rsid w:val="00BE7F60"/>
    <w:rsid w:val="00BF39EB"/>
    <w:rsid w:val="00BF3A1F"/>
    <w:rsid w:val="00BF5B37"/>
    <w:rsid w:val="00C10018"/>
    <w:rsid w:val="00C14052"/>
    <w:rsid w:val="00C15690"/>
    <w:rsid w:val="00C20424"/>
    <w:rsid w:val="00C3029C"/>
    <w:rsid w:val="00C31FAF"/>
    <w:rsid w:val="00C35D5C"/>
    <w:rsid w:val="00C4150A"/>
    <w:rsid w:val="00C42FDB"/>
    <w:rsid w:val="00C60AFF"/>
    <w:rsid w:val="00C62C7D"/>
    <w:rsid w:val="00C66065"/>
    <w:rsid w:val="00C665F7"/>
    <w:rsid w:val="00C72CC5"/>
    <w:rsid w:val="00C77E52"/>
    <w:rsid w:val="00C8279A"/>
    <w:rsid w:val="00C83388"/>
    <w:rsid w:val="00C9661D"/>
    <w:rsid w:val="00CA0EB4"/>
    <w:rsid w:val="00CA4216"/>
    <w:rsid w:val="00CA4FDE"/>
    <w:rsid w:val="00CA7122"/>
    <w:rsid w:val="00CB5D2D"/>
    <w:rsid w:val="00CC7F1D"/>
    <w:rsid w:val="00CF2AB1"/>
    <w:rsid w:val="00CF369B"/>
    <w:rsid w:val="00D01875"/>
    <w:rsid w:val="00D02F41"/>
    <w:rsid w:val="00D148A4"/>
    <w:rsid w:val="00D15293"/>
    <w:rsid w:val="00D16372"/>
    <w:rsid w:val="00D209AD"/>
    <w:rsid w:val="00D2363E"/>
    <w:rsid w:val="00D23AC5"/>
    <w:rsid w:val="00D27236"/>
    <w:rsid w:val="00D353D6"/>
    <w:rsid w:val="00D5067B"/>
    <w:rsid w:val="00D51081"/>
    <w:rsid w:val="00D52721"/>
    <w:rsid w:val="00D55C24"/>
    <w:rsid w:val="00D55E37"/>
    <w:rsid w:val="00D61A0F"/>
    <w:rsid w:val="00D61C52"/>
    <w:rsid w:val="00D65FBC"/>
    <w:rsid w:val="00D66B71"/>
    <w:rsid w:val="00D82FCA"/>
    <w:rsid w:val="00D839B0"/>
    <w:rsid w:val="00D85A51"/>
    <w:rsid w:val="00D87AA9"/>
    <w:rsid w:val="00D90A11"/>
    <w:rsid w:val="00D94E1E"/>
    <w:rsid w:val="00D97E3D"/>
    <w:rsid w:val="00DA1D18"/>
    <w:rsid w:val="00DA38DC"/>
    <w:rsid w:val="00DA4FF5"/>
    <w:rsid w:val="00DA614D"/>
    <w:rsid w:val="00DB14FA"/>
    <w:rsid w:val="00DB2628"/>
    <w:rsid w:val="00DB280E"/>
    <w:rsid w:val="00DB307E"/>
    <w:rsid w:val="00DB32E2"/>
    <w:rsid w:val="00DC032C"/>
    <w:rsid w:val="00DC289A"/>
    <w:rsid w:val="00DC66D6"/>
    <w:rsid w:val="00DD01B5"/>
    <w:rsid w:val="00DD20DA"/>
    <w:rsid w:val="00DD2BDF"/>
    <w:rsid w:val="00DE174D"/>
    <w:rsid w:val="00DE4F52"/>
    <w:rsid w:val="00DF731E"/>
    <w:rsid w:val="00E0273E"/>
    <w:rsid w:val="00E03BB2"/>
    <w:rsid w:val="00E03CBD"/>
    <w:rsid w:val="00E170EA"/>
    <w:rsid w:val="00E1768C"/>
    <w:rsid w:val="00E261A2"/>
    <w:rsid w:val="00E31DFD"/>
    <w:rsid w:val="00E361BE"/>
    <w:rsid w:val="00E368D8"/>
    <w:rsid w:val="00E36B0B"/>
    <w:rsid w:val="00E43130"/>
    <w:rsid w:val="00E51F4C"/>
    <w:rsid w:val="00E529C2"/>
    <w:rsid w:val="00E52F5F"/>
    <w:rsid w:val="00E53612"/>
    <w:rsid w:val="00E5748A"/>
    <w:rsid w:val="00E5778C"/>
    <w:rsid w:val="00E60F5A"/>
    <w:rsid w:val="00E6301F"/>
    <w:rsid w:val="00E635C0"/>
    <w:rsid w:val="00E635DD"/>
    <w:rsid w:val="00E70F5D"/>
    <w:rsid w:val="00E72558"/>
    <w:rsid w:val="00E730E2"/>
    <w:rsid w:val="00E8085F"/>
    <w:rsid w:val="00E809ED"/>
    <w:rsid w:val="00E93CAE"/>
    <w:rsid w:val="00E94AF1"/>
    <w:rsid w:val="00EA1923"/>
    <w:rsid w:val="00EA39D0"/>
    <w:rsid w:val="00EA71DA"/>
    <w:rsid w:val="00EA7808"/>
    <w:rsid w:val="00EB365C"/>
    <w:rsid w:val="00EB591F"/>
    <w:rsid w:val="00EB5CDB"/>
    <w:rsid w:val="00EC2D12"/>
    <w:rsid w:val="00EC6D77"/>
    <w:rsid w:val="00ED48BB"/>
    <w:rsid w:val="00EE1168"/>
    <w:rsid w:val="00EF0D0B"/>
    <w:rsid w:val="00EF3DF1"/>
    <w:rsid w:val="00F00DC3"/>
    <w:rsid w:val="00F05A62"/>
    <w:rsid w:val="00F13667"/>
    <w:rsid w:val="00F1554E"/>
    <w:rsid w:val="00F1736F"/>
    <w:rsid w:val="00F22B73"/>
    <w:rsid w:val="00F27294"/>
    <w:rsid w:val="00F33A33"/>
    <w:rsid w:val="00F37134"/>
    <w:rsid w:val="00F372CA"/>
    <w:rsid w:val="00F40D8C"/>
    <w:rsid w:val="00F41C9C"/>
    <w:rsid w:val="00F43E48"/>
    <w:rsid w:val="00F45712"/>
    <w:rsid w:val="00F5201B"/>
    <w:rsid w:val="00F523B1"/>
    <w:rsid w:val="00F55D67"/>
    <w:rsid w:val="00F56149"/>
    <w:rsid w:val="00F66315"/>
    <w:rsid w:val="00F70FC7"/>
    <w:rsid w:val="00F74786"/>
    <w:rsid w:val="00F9198B"/>
    <w:rsid w:val="00F948D5"/>
    <w:rsid w:val="00F95C0A"/>
    <w:rsid w:val="00F95E2A"/>
    <w:rsid w:val="00F97815"/>
    <w:rsid w:val="00F97BBD"/>
    <w:rsid w:val="00FB33CA"/>
    <w:rsid w:val="00FC1B0C"/>
    <w:rsid w:val="00FD1FAF"/>
    <w:rsid w:val="00FD21C9"/>
    <w:rsid w:val="00FD40C4"/>
    <w:rsid w:val="00FE30F6"/>
    <w:rsid w:val="00FE3C09"/>
    <w:rsid w:val="0121B4CB"/>
    <w:rsid w:val="015943BD"/>
    <w:rsid w:val="01D1D12C"/>
    <w:rsid w:val="025FBB35"/>
    <w:rsid w:val="02F5141E"/>
    <w:rsid w:val="0319D685"/>
    <w:rsid w:val="034EDC51"/>
    <w:rsid w:val="03DB0D07"/>
    <w:rsid w:val="040A369D"/>
    <w:rsid w:val="0512A30E"/>
    <w:rsid w:val="0516F477"/>
    <w:rsid w:val="059FCEAF"/>
    <w:rsid w:val="075C524C"/>
    <w:rsid w:val="0850DA2D"/>
    <w:rsid w:val="08D58CF8"/>
    <w:rsid w:val="0926A5E0"/>
    <w:rsid w:val="099F9ACF"/>
    <w:rsid w:val="0A103717"/>
    <w:rsid w:val="0A1B7185"/>
    <w:rsid w:val="0B1DB290"/>
    <w:rsid w:val="0B3CA702"/>
    <w:rsid w:val="0B6B20ED"/>
    <w:rsid w:val="0B887AEF"/>
    <w:rsid w:val="0BE2E1A0"/>
    <w:rsid w:val="0D62CDD7"/>
    <w:rsid w:val="0D78E88B"/>
    <w:rsid w:val="0E0C2C7F"/>
    <w:rsid w:val="0E36680C"/>
    <w:rsid w:val="0EAA922C"/>
    <w:rsid w:val="0EC0B789"/>
    <w:rsid w:val="0EFEC8A4"/>
    <w:rsid w:val="0F0F1045"/>
    <w:rsid w:val="0F70B27D"/>
    <w:rsid w:val="0FE65AC3"/>
    <w:rsid w:val="105262F5"/>
    <w:rsid w:val="10A4BAF7"/>
    <w:rsid w:val="110C82DE"/>
    <w:rsid w:val="1176352A"/>
    <w:rsid w:val="11EF3E4D"/>
    <w:rsid w:val="11F258F9"/>
    <w:rsid w:val="120AD8AA"/>
    <w:rsid w:val="1227AEDC"/>
    <w:rsid w:val="125C35EE"/>
    <w:rsid w:val="12B3D732"/>
    <w:rsid w:val="12B73BC9"/>
    <w:rsid w:val="13047F7C"/>
    <w:rsid w:val="14160BA8"/>
    <w:rsid w:val="1485BE6F"/>
    <w:rsid w:val="1562BB1B"/>
    <w:rsid w:val="159F59EE"/>
    <w:rsid w:val="161A6954"/>
    <w:rsid w:val="18F92C4E"/>
    <w:rsid w:val="19F5ECE8"/>
    <w:rsid w:val="1AD7B90B"/>
    <w:rsid w:val="1B4AE13E"/>
    <w:rsid w:val="1BB2AC0A"/>
    <w:rsid w:val="1BCA6B1E"/>
    <w:rsid w:val="1BE20A13"/>
    <w:rsid w:val="1C97139A"/>
    <w:rsid w:val="1C9952AE"/>
    <w:rsid w:val="1CEAB23B"/>
    <w:rsid w:val="1D790F99"/>
    <w:rsid w:val="1E932D0F"/>
    <w:rsid w:val="1EA20496"/>
    <w:rsid w:val="1F5BF851"/>
    <w:rsid w:val="1F67F706"/>
    <w:rsid w:val="1FCD2A22"/>
    <w:rsid w:val="20582886"/>
    <w:rsid w:val="21D790D9"/>
    <w:rsid w:val="22C493AE"/>
    <w:rsid w:val="22CF2196"/>
    <w:rsid w:val="2301BFC2"/>
    <w:rsid w:val="230A14DC"/>
    <w:rsid w:val="2380E65C"/>
    <w:rsid w:val="23911B85"/>
    <w:rsid w:val="23969F76"/>
    <w:rsid w:val="258477DC"/>
    <w:rsid w:val="260369E6"/>
    <w:rsid w:val="26B3C136"/>
    <w:rsid w:val="2711F711"/>
    <w:rsid w:val="2735EEC9"/>
    <w:rsid w:val="274B3730"/>
    <w:rsid w:val="278C3148"/>
    <w:rsid w:val="27937E4A"/>
    <w:rsid w:val="28296473"/>
    <w:rsid w:val="284BA0AB"/>
    <w:rsid w:val="28FF3D3B"/>
    <w:rsid w:val="2931135E"/>
    <w:rsid w:val="2A76F50D"/>
    <w:rsid w:val="2B21051E"/>
    <w:rsid w:val="2B4E994F"/>
    <w:rsid w:val="2C6C2065"/>
    <w:rsid w:val="2CCFBD4F"/>
    <w:rsid w:val="2CD203CB"/>
    <w:rsid w:val="2CE1A2C3"/>
    <w:rsid w:val="2D502970"/>
    <w:rsid w:val="2D7BE78F"/>
    <w:rsid w:val="2D89B031"/>
    <w:rsid w:val="2DA072EF"/>
    <w:rsid w:val="2E54E0E7"/>
    <w:rsid w:val="2F637722"/>
    <w:rsid w:val="2FD5DE78"/>
    <w:rsid w:val="2FEDAB25"/>
    <w:rsid w:val="3029A6C8"/>
    <w:rsid w:val="30E3C310"/>
    <w:rsid w:val="315DB330"/>
    <w:rsid w:val="32D96A98"/>
    <w:rsid w:val="33012873"/>
    <w:rsid w:val="33F212A9"/>
    <w:rsid w:val="34360E1A"/>
    <w:rsid w:val="34C088CF"/>
    <w:rsid w:val="3510776A"/>
    <w:rsid w:val="3535CBFA"/>
    <w:rsid w:val="354F81AA"/>
    <w:rsid w:val="36B10D71"/>
    <w:rsid w:val="372F0091"/>
    <w:rsid w:val="379E3196"/>
    <w:rsid w:val="37C84127"/>
    <w:rsid w:val="37DF3E83"/>
    <w:rsid w:val="388B9AC9"/>
    <w:rsid w:val="394CDDCD"/>
    <w:rsid w:val="3954DA0C"/>
    <w:rsid w:val="39EE856E"/>
    <w:rsid w:val="3A21AD88"/>
    <w:rsid w:val="3A3E4BC2"/>
    <w:rsid w:val="3A5EAEA6"/>
    <w:rsid w:val="3B0B6D28"/>
    <w:rsid w:val="3B636F18"/>
    <w:rsid w:val="3C66B306"/>
    <w:rsid w:val="3C78AF21"/>
    <w:rsid w:val="3D0724E3"/>
    <w:rsid w:val="3D1AAA66"/>
    <w:rsid w:val="3D8464E2"/>
    <w:rsid w:val="3E8DA6D9"/>
    <w:rsid w:val="3E8E0476"/>
    <w:rsid w:val="3F3FCCCC"/>
    <w:rsid w:val="3F57D152"/>
    <w:rsid w:val="3F695ADA"/>
    <w:rsid w:val="3F9D2C94"/>
    <w:rsid w:val="3FE6D36D"/>
    <w:rsid w:val="41670C69"/>
    <w:rsid w:val="41BA5FC8"/>
    <w:rsid w:val="41CB37B0"/>
    <w:rsid w:val="41D4B372"/>
    <w:rsid w:val="41E36E86"/>
    <w:rsid w:val="42AB7783"/>
    <w:rsid w:val="42FAD0BC"/>
    <w:rsid w:val="44036A4E"/>
    <w:rsid w:val="440CBE18"/>
    <w:rsid w:val="44475FA8"/>
    <w:rsid w:val="4496A11D"/>
    <w:rsid w:val="457B9779"/>
    <w:rsid w:val="461B73C2"/>
    <w:rsid w:val="462C0B82"/>
    <w:rsid w:val="466BCED5"/>
    <w:rsid w:val="46AB5BB2"/>
    <w:rsid w:val="46DE1AB4"/>
    <w:rsid w:val="473C1AC2"/>
    <w:rsid w:val="475B982C"/>
    <w:rsid w:val="47F06B31"/>
    <w:rsid w:val="4944321D"/>
    <w:rsid w:val="49487FFB"/>
    <w:rsid w:val="49A9303A"/>
    <w:rsid w:val="49DBAAC0"/>
    <w:rsid w:val="4A7EBA03"/>
    <w:rsid w:val="4A87C6D1"/>
    <w:rsid w:val="4B59D77C"/>
    <w:rsid w:val="4B65723B"/>
    <w:rsid w:val="4B8AB082"/>
    <w:rsid w:val="4CCA440A"/>
    <w:rsid w:val="4D511ABB"/>
    <w:rsid w:val="4D9575F5"/>
    <w:rsid w:val="4DD235EF"/>
    <w:rsid w:val="4EBF4C64"/>
    <w:rsid w:val="4EE92C99"/>
    <w:rsid w:val="4F64ED8D"/>
    <w:rsid w:val="4FFBFB1A"/>
    <w:rsid w:val="504FFFCA"/>
    <w:rsid w:val="50764553"/>
    <w:rsid w:val="5084FCFA"/>
    <w:rsid w:val="50D3E357"/>
    <w:rsid w:val="516A37AA"/>
    <w:rsid w:val="5228BAE1"/>
    <w:rsid w:val="527CBEF4"/>
    <w:rsid w:val="53472AAF"/>
    <w:rsid w:val="536B7C6A"/>
    <w:rsid w:val="5375309D"/>
    <w:rsid w:val="53AEB5DA"/>
    <w:rsid w:val="54AF5EDF"/>
    <w:rsid w:val="54BD97F9"/>
    <w:rsid w:val="54D3372A"/>
    <w:rsid w:val="5527A76E"/>
    <w:rsid w:val="578F6733"/>
    <w:rsid w:val="57CC38EC"/>
    <w:rsid w:val="583F6227"/>
    <w:rsid w:val="585AA909"/>
    <w:rsid w:val="589F6405"/>
    <w:rsid w:val="58A22A44"/>
    <w:rsid w:val="58F15559"/>
    <w:rsid w:val="591C4EFD"/>
    <w:rsid w:val="5991763C"/>
    <w:rsid w:val="5A4EBA90"/>
    <w:rsid w:val="5BADE843"/>
    <w:rsid w:val="5C49AAD4"/>
    <w:rsid w:val="5C5F33F4"/>
    <w:rsid w:val="5CB325B9"/>
    <w:rsid w:val="5CD97A01"/>
    <w:rsid w:val="5DC4FA82"/>
    <w:rsid w:val="5DD7D296"/>
    <w:rsid w:val="5DF22E68"/>
    <w:rsid w:val="5E35EC44"/>
    <w:rsid w:val="5E946340"/>
    <w:rsid w:val="5EF14CE5"/>
    <w:rsid w:val="5F00942F"/>
    <w:rsid w:val="5F36F897"/>
    <w:rsid w:val="5F638474"/>
    <w:rsid w:val="6026A00B"/>
    <w:rsid w:val="6040B023"/>
    <w:rsid w:val="605EBB4A"/>
    <w:rsid w:val="6095C489"/>
    <w:rsid w:val="60CD3EAD"/>
    <w:rsid w:val="60EAD4F9"/>
    <w:rsid w:val="60F61309"/>
    <w:rsid w:val="615EEE65"/>
    <w:rsid w:val="618F7ADB"/>
    <w:rsid w:val="61A28F2F"/>
    <w:rsid w:val="626D9FE0"/>
    <w:rsid w:val="62B8EBF4"/>
    <w:rsid w:val="639DC137"/>
    <w:rsid w:val="63ABA39D"/>
    <w:rsid w:val="63DC00DA"/>
    <w:rsid w:val="6474F987"/>
    <w:rsid w:val="663B19CF"/>
    <w:rsid w:val="663CF51D"/>
    <w:rsid w:val="678948A1"/>
    <w:rsid w:val="679F9D6E"/>
    <w:rsid w:val="68AE202F"/>
    <w:rsid w:val="68E0DB1E"/>
    <w:rsid w:val="692BF960"/>
    <w:rsid w:val="696F2CCE"/>
    <w:rsid w:val="69CF98D0"/>
    <w:rsid w:val="6A08E322"/>
    <w:rsid w:val="6B154448"/>
    <w:rsid w:val="6B81AD58"/>
    <w:rsid w:val="6BBF10B9"/>
    <w:rsid w:val="6BC75939"/>
    <w:rsid w:val="6C3147AF"/>
    <w:rsid w:val="6C9188ED"/>
    <w:rsid w:val="6C952E1C"/>
    <w:rsid w:val="6CBFF030"/>
    <w:rsid w:val="6D234F24"/>
    <w:rsid w:val="6D587560"/>
    <w:rsid w:val="6D81202C"/>
    <w:rsid w:val="6DE59A9B"/>
    <w:rsid w:val="6E031D96"/>
    <w:rsid w:val="6E0C520C"/>
    <w:rsid w:val="6E1FADBC"/>
    <w:rsid w:val="6E731B77"/>
    <w:rsid w:val="6E7E0A1E"/>
    <w:rsid w:val="6EB38C9E"/>
    <w:rsid w:val="6EE862F0"/>
    <w:rsid w:val="6F39AC96"/>
    <w:rsid w:val="6FB57258"/>
    <w:rsid w:val="705689A0"/>
    <w:rsid w:val="7068D776"/>
    <w:rsid w:val="7090C71E"/>
    <w:rsid w:val="70E13010"/>
    <w:rsid w:val="70E3D1B6"/>
    <w:rsid w:val="70F0DA48"/>
    <w:rsid w:val="7194C67E"/>
    <w:rsid w:val="71BAC499"/>
    <w:rsid w:val="721BA1C1"/>
    <w:rsid w:val="7282BF8C"/>
    <w:rsid w:val="732F9D0B"/>
    <w:rsid w:val="74039B4A"/>
    <w:rsid w:val="744CD76F"/>
    <w:rsid w:val="74565798"/>
    <w:rsid w:val="747BC76B"/>
    <w:rsid w:val="74B82A60"/>
    <w:rsid w:val="7563F502"/>
    <w:rsid w:val="75E64502"/>
    <w:rsid w:val="760EA38F"/>
    <w:rsid w:val="7715E016"/>
    <w:rsid w:val="778871E6"/>
    <w:rsid w:val="779E64CB"/>
    <w:rsid w:val="7812FA41"/>
    <w:rsid w:val="78215AFD"/>
    <w:rsid w:val="782E3642"/>
    <w:rsid w:val="7850D8A5"/>
    <w:rsid w:val="785A432C"/>
    <w:rsid w:val="78746AC9"/>
    <w:rsid w:val="789E36E3"/>
    <w:rsid w:val="78ABCA2C"/>
    <w:rsid w:val="78C4EEC4"/>
    <w:rsid w:val="79240EAD"/>
    <w:rsid w:val="79464451"/>
    <w:rsid w:val="7A17E71A"/>
    <w:rsid w:val="7A771C95"/>
    <w:rsid w:val="7AD78010"/>
    <w:rsid w:val="7B711B8F"/>
    <w:rsid w:val="7B7D99DB"/>
    <w:rsid w:val="7BE98632"/>
    <w:rsid w:val="7C2743B9"/>
    <w:rsid w:val="7CE75307"/>
    <w:rsid w:val="7D6CBA70"/>
    <w:rsid w:val="7DA5314D"/>
    <w:rsid w:val="7E21A2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0FE4C"/>
  <w15:chartTrackingRefBased/>
  <w15:docId w15:val="{65A09A43-E325-4055-A2C1-3644D62AD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B9D"/>
    <w:pPr>
      <w:spacing w:after="0" w:line="240" w:lineRule="auto"/>
      <w:jc w:val="both"/>
    </w:pPr>
    <w:rPr>
      <w:sz w:val="20"/>
    </w:rPr>
  </w:style>
  <w:style w:type="paragraph" w:styleId="Ttulo1">
    <w:name w:val="heading 1"/>
    <w:basedOn w:val="Normal"/>
    <w:next w:val="Normal"/>
    <w:link w:val="Ttulo1Car"/>
    <w:uiPriority w:val="9"/>
    <w:qFormat/>
    <w:rsid w:val="00646344"/>
    <w:pPr>
      <w:keepNext/>
      <w:keepLines/>
      <w:numPr>
        <w:numId w:val="7"/>
      </w:numPr>
      <w:spacing w:before="60" w:after="60"/>
      <w:outlineLvl w:val="0"/>
    </w:pPr>
    <w:rPr>
      <w:rFonts w:asciiTheme="majorHAnsi" w:eastAsiaTheme="majorEastAsia" w:hAnsiTheme="majorHAnsi" w:cstheme="majorBidi"/>
      <w:b/>
      <w:caps/>
      <w:szCs w:val="32"/>
    </w:rPr>
  </w:style>
  <w:style w:type="paragraph" w:styleId="Ttulo2">
    <w:name w:val="heading 2"/>
    <w:basedOn w:val="Normal"/>
    <w:next w:val="Normal"/>
    <w:link w:val="Ttulo2Car"/>
    <w:uiPriority w:val="9"/>
    <w:unhideWhenUsed/>
    <w:qFormat/>
    <w:rsid w:val="00C35D5C"/>
    <w:pPr>
      <w:keepNext/>
      <w:keepLines/>
      <w:numPr>
        <w:ilvl w:val="1"/>
        <w:numId w:val="7"/>
      </w:numPr>
      <w:spacing w:before="60" w:after="60"/>
      <w:outlineLvl w:val="1"/>
    </w:pPr>
    <w:rPr>
      <w:rFonts w:asciiTheme="majorHAnsi" w:eastAsiaTheme="majorEastAsia" w:hAnsiTheme="majorHAnsi" w:cstheme="majorBidi"/>
      <w:b/>
      <w:i/>
      <w:szCs w:val="26"/>
    </w:rPr>
  </w:style>
  <w:style w:type="paragraph" w:styleId="Ttulo3">
    <w:name w:val="heading 3"/>
    <w:basedOn w:val="Normal"/>
    <w:next w:val="Normal"/>
    <w:link w:val="Ttulo3Car"/>
    <w:uiPriority w:val="9"/>
    <w:unhideWhenUsed/>
    <w:qFormat/>
    <w:rsid w:val="00850B16"/>
    <w:pPr>
      <w:keepNext/>
      <w:keepLines/>
      <w:numPr>
        <w:ilvl w:val="2"/>
        <w:numId w:val="7"/>
      </w:numPr>
      <w:outlineLvl w:val="2"/>
    </w:pPr>
    <w:rPr>
      <w:rFonts w:asciiTheme="majorHAnsi" w:eastAsiaTheme="majorEastAsia" w:hAnsiTheme="majorHAnsi" w:cstheme="majorBidi"/>
      <w:b/>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46344"/>
    <w:pPr>
      <w:tabs>
        <w:tab w:val="center" w:pos="4419"/>
        <w:tab w:val="right" w:pos="8838"/>
      </w:tabs>
    </w:pPr>
  </w:style>
  <w:style w:type="character" w:customStyle="1" w:styleId="EncabezadoCar">
    <w:name w:val="Encabezado Car"/>
    <w:basedOn w:val="Fuentedeprrafopredeter"/>
    <w:link w:val="Encabezado"/>
    <w:uiPriority w:val="99"/>
    <w:rsid w:val="00646344"/>
  </w:style>
  <w:style w:type="paragraph" w:styleId="Piedepgina">
    <w:name w:val="footer"/>
    <w:basedOn w:val="Normal"/>
    <w:link w:val="PiedepginaCar"/>
    <w:uiPriority w:val="99"/>
    <w:unhideWhenUsed/>
    <w:rsid w:val="00646344"/>
    <w:pPr>
      <w:tabs>
        <w:tab w:val="center" w:pos="4419"/>
        <w:tab w:val="right" w:pos="8838"/>
      </w:tabs>
    </w:pPr>
  </w:style>
  <w:style w:type="character" w:customStyle="1" w:styleId="PiedepginaCar">
    <w:name w:val="Pie de página Car"/>
    <w:basedOn w:val="Fuentedeprrafopredeter"/>
    <w:link w:val="Piedepgina"/>
    <w:uiPriority w:val="99"/>
    <w:rsid w:val="00646344"/>
  </w:style>
  <w:style w:type="table" w:customStyle="1" w:styleId="Cuadrculadetablaclara1">
    <w:name w:val="Cuadrícula de tabla clara1"/>
    <w:basedOn w:val="Tablanormal"/>
    <w:next w:val="Tablaconcuadrculaclara"/>
    <w:uiPriority w:val="99"/>
    <w:rsid w:val="006463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6463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ulo1Car">
    <w:name w:val="Título 1 Car"/>
    <w:basedOn w:val="Fuentedeprrafopredeter"/>
    <w:link w:val="Ttulo1"/>
    <w:uiPriority w:val="9"/>
    <w:rsid w:val="00646344"/>
    <w:rPr>
      <w:rFonts w:asciiTheme="majorHAnsi" w:eastAsiaTheme="majorEastAsia" w:hAnsiTheme="majorHAnsi" w:cstheme="majorBidi"/>
      <w:b/>
      <w:caps/>
      <w:sz w:val="20"/>
      <w:szCs w:val="32"/>
    </w:rPr>
  </w:style>
  <w:style w:type="character" w:customStyle="1" w:styleId="Ttulo2Car">
    <w:name w:val="Título 2 Car"/>
    <w:basedOn w:val="Fuentedeprrafopredeter"/>
    <w:link w:val="Ttulo2"/>
    <w:uiPriority w:val="9"/>
    <w:rsid w:val="00C35D5C"/>
    <w:rPr>
      <w:rFonts w:asciiTheme="majorHAnsi" w:eastAsiaTheme="majorEastAsia" w:hAnsiTheme="majorHAnsi" w:cstheme="majorBidi"/>
      <w:b/>
      <w:i/>
      <w:sz w:val="20"/>
      <w:szCs w:val="26"/>
    </w:rPr>
  </w:style>
  <w:style w:type="paragraph" w:styleId="Ttulo">
    <w:name w:val="Title"/>
    <w:basedOn w:val="Normal"/>
    <w:next w:val="Normal"/>
    <w:link w:val="TtuloCar"/>
    <w:uiPriority w:val="10"/>
    <w:qFormat/>
    <w:rsid w:val="00646344"/>
    <w:pPr>
      <w:jc w:val="center"/>
    </w:pPr>
    <w:rPr>
      <w:b/>
      <w:caps/>
    </w:rPr>
  </w:style>
  <w:style w:type="character" w:customStyle="1" w:styleId="TtuloCar">
    <w:name w:val="Título Car"/>
    <w:basedOn w:val="Fuentedeprrafopredeter"/>
    <w:link w:val="Ttulo"/>
    <w:uiPriority w:val="10"/>
    <w:rsid w:val="00646344"/>
    <w:rPr>
      <w:b/>
      <w:caps/>
      <w:sz w:val="20"/>
    </w:rPr>
  </w:style>
  <w:style w:type="character" w:customStyle="1" w:styleId="Ttulo3Car">
    <w:name w:val="Título 3 Car"/>
    <w:basedOn w:val="Fuentedeprrafopredeter"/>
    <w:link w:val="Ttulo3"/>
    <w:uiPriority w:val="9"/>
    <w:rsid w:val="00850B16"/>
    <w:rPr>
      <w:rFonts w:asciiTheme="majorHAnsi" w:eastAsiaTheme="majorEastAsia" w:hAnsiTheme="majorHAnsi" w:cstheme="majorBidi"/>
      <w:b/>
      <w:sz w:val="20"/>
      <w:szCs w:val="24"/>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
    <w:basedOn w:val="Normal"/>
    <w:link w:val="PrrafodelistaCar"/>
    <w:uiPriority w:val="34"/>
    <w:qFormat/>
    <w:rsid w:val="00C4150A"/>
    <w:pPr>
      <w:ind w:left="720"/>
      <w:contextualSpacing/>
    </w:pPr>
  </w:style>
  <w:style w:type="paragraph" w:styleId="Descripcin">
    <w:name w:val="caption"/>
    <w:basedOn w:val="Normal"/>
    <w:next w:val="Normal"/>
    <w:uiPriority w:val="35"/>
    <w:unhideWhenUsed/>
    <w:qFormat/>
    <w:rsid w:val="006D269B"/>
    <w:pPr>
      <w:jc w:val="center"/>
    </w:pPr>
    <w:rPr>
      <w:b/>
      <w:iCs/>
      <w:sz w:val="16"/>
      <w:szCs w:val="18"/>
    </w:rPr>
  </w:style>
  <w:style w:type="paragraph" w:styleId="Textonotapie">
    <w:name w:val="footnote text"/>
    <w:basedOn w:val="Normal"/>
    <w:link w:val="TextonotapieCar"/>
    <w:uiPriority w:val="99"/>
    <w:semiHidden/>
    <w:unhideWhenUsed/>
    <w:rsid w:val="00E70F5D"/>
    <w:rPr>
      <w:szCs w:val="20"/>
    </w:rPr>
  </w:style>
  <w:style w:type="character" w:customStyle="1" w:styleId="TextonotapieCar">
    <w:name w:val="Texto nota pie Car"/>
    <w:basedOn w:val="Fuentedeprrafopredeter"/>
    <w:link w:val="Textonotapie"/>
    <w:uiPriority w:val="99"/>
    <w:semiHidden/>
    <w:rsid w:val="00E70F5D"/>
    <w:rPr>
      <w:sz w:val="20"/>
      <w:szCs w:val="20"/>
    </w:rPr>
  </w:style>
  <w:style w:type="character" w:styleId="Refdenotaalpie">
    <w:name w:val="footnote reference"/>
    <w:basedOn w:val="Fuentedeprrafopredeter"/>
    <w:uiPriority w:val="99"/>
    <w:semiHidden/>
    <w:unhideWhenUsed/>
    <w:rsid w:val="00E70F5D"/>
    <w:rPr>
      <w:vertAlign w:val="superscript"/>
    </w:rPr>
  </w:style>
  <w:style w:type="paragraph" w:styleId="NormalWeb">
    <w:name w:val="Normal (Web)"/>
    <w:basedOn w:val="Normal"/>
    <w:uiPriority w:val="99"/>
    <w:semiHidden/>
    <w:unhideWhenUsed/>
    <w:rsid w:val="00E70F5D"/>
    <w:rPr>
      <w:rFonts w:ascii="Times New Roman" w:hAnsi="Times New Roman" w:cs="Times New Roman"/>
      <w:sz w:val="24"/>
      <w:szCs w:val="24"/>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9F4C41"/>
    <w:rPr>
      <w:sz w:val="20"/>
    </w:rPr>
  </w:style>
  <w:style w:type="paragraph" w:styleId="Textocomentario">
    <w:name w:val="annotation text"/>
    <w:basedOn w:val="Normal"/>
    <w:link w:val="TextocomentarioCar"/>
    <w:uiPriority w:val="99"/>
    <w:unhideWhenUsed/>
    <w:rsid w:val="009F4C41"/>
    <w:pPr>
      <w:spacing w:after="160"/>
    </w:pPr>
    <w:rPr>
      <w:rFonts w:ascii="Arial" w:hAnsi="Arial"/>
      <w:color w:val="000000" w:themeColor="text1"/>
      <w:szCs w:val="20"/>
    </w:rPr>
  </w:style>
  <w:style w:type="character" w:customStyle="1" w:styleId="TextocomentarioCar">
    <w:name w:val="Texto comentario Car"/>
    <w:basedOn w:val="Fuentedeprrafopredeter"/>
    <w:link w:val="Textocomentario"/>
    <w:uiPriority w:val="99"/>
    <w:rsid w:val="009F4C41"/>
    <w:rPr>
      <w:rFonts w:ascii="Arial" w:hAnsi="Arial"/>
      <w:color w:val="000000" w:themeColor="text1"/>
      <w:sz w:val="20"/>
      <w:szCs w:val="20"/>
    </w:rPr>
  </w:style>
  <w:style w:type="character" w:styleId="Refdecomentario">
    <w:name w:val="annotation reference"/>
    <w:basedOn w:val="Fuentedeprrafopredeter"/>
    <w:uiPriority w:val="99"/>
    <w:unhideWhenUsed/>
    <w:rsid w:val="009F4C41"/>
    <w:rPr>
      <w:sz w:val="16"/>
      <w:szCs w:val="16"/>
    </w:rPr>
  </w:style>
  <w:style w:type="paragraph" w:styleId="Asuntodelcomentario">
    <w:name w:val="annotation subject"/>
    <w:basedOn w:val="Textocomentario"/>
    <w:next w:val="Textocomentario"/>
    <w:link w:val="AsuntodelcomentarioCar"/>
    <w:uiPriority w:val="99"/>
    <w:semiHidden/>
    <w:unhideWhenUsed/>
    <w:rsid w:val="0072039E"/>
    <w:pPr>
      <w:spacing w:after="0"/>
    </w:pPr>
    <w:rPr>
      <w:rFonts w:asciiTheme="minorHAnsi" w:hAnsiTheme="minorHAnsi"/>
      <w:b/>
      <w:bCs/>
      <w:color w:val="auto"/>
    </w:rPr>
  </w:style>
  <w:style w:type="character" w:customStyle="1" w:styleId="AsuntodelcomentarioCar">
    <w:name w:val="Asunto del comentario Car"/>
    <w:basedOn w:val="TextocomentarioCar"/>
    <w:link w:val="Asuntodelcomentario"/>
    <w:uiPriority w:val="99"/>
    <w:semiHidden/>
    <w:rsid w:val="0072039E"/>
    <w:rPr>
      <w:rFonts w:ascii="Arial" w:hAnsi="Arial"/>
      <w:b/>
      <w:bCs/>
      <w:color w:val="000000" w:themeColor="text1"/>
      <w:sz w:val="20"/>
      <w:szCs w:val="20"/>
    </w:rPr>
  </w:style>
  <w:style w:type="character" w:customStyle="1" w:styleId="Mencinsinresolver1">
    <w:name w:val="Mención sin resolver1"/>
    <w:basedOn w:val="Fuentedeprrafopredeter"/>
    <w:uiPriority w:val="99"/>
    <w:unhideWhenUsed/>
    <w:rsid w:val="001B52E8"/>
    <w:rPr>
      <w:color w:val="605E5C"/>
      <w:shd w:val="clear" w:color="auto" w:fill="E1DFDD"/>
    </w:rPr>
  </w:style>
  <w:style w:type="character" w:customStyle="1" w:styleId="Mencionar1">
    <w:name w:val="Mencionar1"/>
    <w:basedOn w:val="Fuentedeprrafopredeter"/>
    <w:uiPriority w:val="99"/>
    <w:unhideWhenUsed/>
    <w:rsid w:val="001B52E8"/>
    <w:rPr>
      <w:color w:val="2B579A"/>
      <w:shd w:val="clear" w:color="auto" w:fill="E1DFDD"/>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n">
    <w:name w:val="Revision"/>
    <w:hidden/>
    <w:uiPriority w:val="99"/>
    <w:semiHidden/>
    <w:rsid w:val="00BD08C0"/>
    <w:pPr>
      <w:spacing w:after="0" w:line="240" w:lineRule="auto"/>
    </w:pPr>
    <w:rPr>
      <w:sz w:val="20"/>
    </w:rPr>
  </w:style>
  <w:style w:type="paragraph" w:customStyle="1" w:styleId="InviasNormal">
    <w:name w:val="Invias Normal"/>
    <w:basedOn w:val="Normal"/>
    <w:link w:val="InviasNormalCar"/>
    <w:uiPriority w:val="1"/>
    <w:qFormat/>
    <w:rsid w:val="13047F7C"/>
    <w:pPr>
      <w:spacing w:before="120" w:after="240"/>
    </w:pPr>
    <w:rPr>
      <w:rFonts w:ascii="Arial" w:eastAsia="Times New Roman" w:hAnsi="Arial" w:cs="Times New Roman"/>
      <w:lang w:eastAsia="es-ES"/>
    </w:rPr>
  </w:style>
  <w:style w:type="character" w:customStyle="1" w:styleId="InviasNormalCar">
    <w:name w:val="Invias Normal Car"/>
    <w:basedOn w:val="Fuentedeprrafopredeter"/>
    <w:link w:val="InviasNormal"/>
    <w:uiPriority w:val="1"/>
    <w:rsid w:val="13047F7C"/>
    <w:rPr>
      <w:rFonts w:ascii="Arial" w:eastAsia="Times New Roman" w:hAnsi="Arial" w:cs="Times New Roman"/>
      <w:sz w:val="22"/>
      <w:szCs w:val="2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85774">
      <w:bodyDiv w:val="1"/>
      <w:marLeft w:val="0"/>
      <w:marRight w:val="0"/>
      <w:marTop w:val="0"/>
      <w:marBottom w:val="0"/>
      <w:divBdr>
        <w:top w:val="none" w:sz="0" w:space="0" w:color="auto"/>
        <w:left w:val="none" w:sz="0" w:space="0" w:color="auto"/>
        <w:bottom w:val="none" w:sz="0" w:space="0" w:color="auto"/>
        <w:right w:val="none" w:sz="0" w:space="0" w:color="auto"/>
      </w:divBdr>
      <w:divsChild>
        <w:div w:id="59593997">
          <w:marLeft w:val="0"/>
          <w:marRight w:val="0"/>
          <w:marTop w:val="0"/>
          <w:marBottom w:val="0"/>
          <w:divBdr>
            <w:top w:val="none" w:sz="0" w:space="0" w:color="auto"/>
            <w:left w:val="none" w:sz="0" w:space="0" w:color="auto"/>
            <w:bottom w:val="none" w:sz="0" w:space="0" w:color="auto"/>
            <w:right w:val="none" w:sz="0" w:space="0" w:color="auto"/>
          </w:divBdr>
        </w:div>
        <w:div w:id="805120714">
          <w:marLeft w:val="0"/>
          <w:marRight w:val="0"/>
          <w:marTop w:val="0"/>
          <w:marBottom w:val="0"/>
          <w:divBdr>
            <w:top w:val="none" w:sz="0" w:space="0" w:color="auto"/>
            <w:left w:val="none" w:sz="0" w:space="0" w:color="auto"/>
            <w:bottom w:val="none" w:sz="0" w:space="0" w:color="auto"/>
            <w:right w:val="none" w:sz="0" w:space="0" w:color="auto"/>
          </w:divBdr>
        </w:div>
        <w:div w:id="1363215038">
          <w:marLeft w:val="0"/>
          <w:marRight w:val="0"/>
          <w:marTop w:val="0"/>
          <w:marBottom w:val="0"/>
          <w:divBdr>
            <w:top w:val="none" w:sz="0" w:space="0" w:color="auto"/>
            <w:left w:val="none" w:sz="0" w:space="0" w:color="auto"/>
            <w:bottom w:val="none" w:sz="0" w:space="0" w:color="auto"/>
            <w:right w:val="none" w:sz="0" w:space="0" w:color="auto"/>
          </w:divBdr>
        </w:div>
        <w:div w:id="1484203470">
          <w:marLeft w:val="-75"/>
          <w:marRight w:val="0"/>
          <w:marTop w:val="30"/>
          <w:marBottom w:val="30"/>
          <w:divBdr>
            <w:top w:val="none" w:sz="0" w:space="0" w:color="auto"/>
            <w:left w:val="none" w:sz="0" w:space="0" w:color="auto"/>
            <w:bottom w:val="none" w:sz="0" w:space="0" w:color="auto"/>
            <w:right w:val="none" w:sz="0" w:space="0" w:color="auto"/>
          </w:divBdr>
          <w:divsChild>
            <w:div w:id="496194904">
              <w:marLeft w:val="0"/>
              <w:marRight w:val="0"/>
              <w:marTop w:val="0"/>
              <w:marBottom w:val="0"/>
              <w:divBdr>
                <w:top w:val="none" w:sz="0" w:space="0" w:color="auto"/>
                <w:left w:val="none" w:sz="0" w:space="0" w:color="auto"/>
                <w:bottom w:val="none" w:sz="0" w:space="0" w:color="auto"/>
                <w:right w:val="none" w:sz="0" w:space="0" w:color="auto"/>
              </w:divBdr>
              <w:divsChild>
                <w:div w:id="45833547">
                  <w:marLeft w:val="0"/>
                  <w:marRight w:val="0"/>
                  <w:marTop w:val="0"/>
                  <w:marBottom w:val="0"/>
                  <w:divBdr>
                    <w:top w:val="none" w:sz="0" w:space="0" w:color="auto"/>
                    <w:left w:val="none" w:sz="0" w:space="0" w:color="auto"/>
                    <w:bottom w:val="none" w:sz="0" w:space="0" w:color="auto"/>
                    <w:right w:val="none" w:sz="0" w:space="0" w:color="auto"/>
                  </w:divBdr>
                </w:div>
              </w:divsChild>
            </w:div>
            <w:div w:id="947930256">
              <w:marLeft w:val="0"/>
              <w:marRight w:val="0"/>
              <w:marTop w:val="0"/>
              <w:marBottom w:val="0"/>
              <w:divBdr>
                <w:top w:val="none" w:sz="0" w:space="0" w:color="auto"/>
                <w:left w:val="none" w:sz="0" w:space="0" w:color="auto"/>
                <w:bottom w:val="none" w:sz="0" w:space="0" w:color="auto"/>
                <w:right w:val="none" w:sz="0" w:space="0" w:color="auto"/>
              </w:divBdr>
              <w:divsChild>
                <w:div w:id="1939412181">
                  <w:marLeft w:val="0"/>
                  <w:marRight w:val="0"/>
                  <w:marTop w:val="0"/>
                  <w:marBottom w:val="0"/>
                  <w:divBdr>
                    <w:top w:val="none" w:sz="0" w:space="0" w:color="auto"/>
                    <w:left w:val="none" w:sz="0" w:space="0" w:color="auto"/>
                    <w:bottom w:val="none" w:sz="0" w:space="0" w:color="auto"/>
                    <w:right w:val="none" w:sz="0" w:space="0" w:color="auto"/>
                  </w:divBdr>
                </w:div>
              </w:divsChild>
            </w:div>
            <w:div w:id="1192693571">
              <w:marLeft w:val="0"/>
              <w:marRight w:val="0"/>
              <w:marTop w:val="0"/>
              <w:marBottom w:val="0"/>
              <w:divBdr>
                <w:top w:val="none" w:sz="0" w:space="0" w:color="auto"/>
                <w:left w:val="none" w:sz="0" w:space="0" w:color="auto"/>
                <w:bottom w:val="none" w:sz="0" w:space="0" w:color="auto"/>
                <w:right w:val="none" w:sz="0" w:space="0" w:color="auto"/>
              </w:divBdr>
              <w:divsChild>
                <w:div w:id="322899881">
                  <w:marLeft w:val="0"/>
                  <w:marRight w:val="0"/>
                  <w:marTop w:val="0"/>
                  <w:marBottom w:val="0"/>
                  <w:divBdr>
                    <w:top w:val="none" w:sz="0" w:space="0" w:color="auto"/>
                    <w:left w:val="none" w:sz="0" w:space="0" w:color="auto"/>
                    <w:bottom w:val="none" w:sz="0" w:space="0" w:color="auto"/>
                    <w:right w:val="none" w:sz="0" w:space="0" w:color="auto"/>
                  </w:divBdr>
                </w:div>
              </w:divsChild>
            </w:div>
            <w:div w:id="1220244360">
              <w:marLeft w:val="0"/>
              <w:marRight w:val="0"/>
              <w:marTop w:val="0"/>
              <w:marBottom w:val="0"/>
              <w:divBdr>
                <w:top w:val="none" w:sz="0" w:space="0" w:color="auto"/>
                <w:left w:val="none" w:sz="0" w:space="0" w:color="auto"/>
                <w:bottom w:val="none" w:sz="0" w:space="0" w:color="auto"/>
                <w:right w:val="none" w:sz="0" w:space="0" w:color="auto"/>
              </w:divBdr>
              <w:divsChild>
                <w:div w:id="230584550">
                  <w:marLeft w:val="0"/>
                  <w:marRight w:val="0"/>
                  <w:marTop w:val="0"/>
                  <w:marBottom w:val="0"/>
                  <w:divBdr>
                    <w:top w:val="none" w:sz="0" w:space="0" w:color="auto"/>
                    <w:left w:val="none" w:sz="0" w:space="0" w:color="auto"/>
                    <w:bottom w:val="none" w:sz="0" w:space="0" w:color="auto"/>
                    <w:right w:val="none" w:sz="0" w:space="0" w:color="auto"/>
                  </w:divBdr>
                </w:div>
              </w:divsChild>
            </w:div>
            <w:div w:id="1443846067">
              <w:marLeft w:val="0"/>
              <w:marRight w:val="0"/>
              <w:marTop w:val="0"/>
              <w:marBottom w:val="0"/>
              <w:divBdr>
                <w:top w:val="none" w:sz="0" w:space="0" w:color="auto"/>
                <w:left w:val="none" w:sz="0" w:space="0" w:color="auto"/>
                <w:bottom w:val="none" w:sz="0" w:space="0" w:color="auto"/>
                <w:right w:val="none" w:sz="0" w:space="0" w:color="auto"/>
              </w:divBdr>
              <w:divsChild>
                <w:div w:id="861817290">
                  <w:marLeft w:val="0"/>
                  <w:marRight w:val="0"/>
                  <w:marTop w:val="0"/>
                  <w:marBottom w:val="0"/>
                  <w:divBdr>
                    <w:top w:val="none" w:sz="0" w:space="0" w:color="auto"/>
                    <w:left w:val="none" w:sz="0" w:space="0" w:color="auto"/>
                    <w:bottom w:val="none" w:sz="0" w:space="0" w:color="auto"/>
                    <w:right w:val="none" w:sz="0" w:space="0" w:color="auto"/>
                  </w:divBdr>
                </w:div>
              </w:divsChild>
            </w:div>
            <w:div w:id="1492215645">
              <w:marLeft w:val="0"/>
              <w:marRight w:val="0"/>
              <w:marTop w:val="0"/>
              <w:marBottom w:val="0"/>
              <w:divBdr>
                <w:top w:val="none" w:sz="0" w:space="0" w:color="auto"/>
                <w:left w:val="none" w:sz="0" w:space="0" w:color="auto"/>
                <w:bottom w:val="none" w:sz="0" w:space="0" w:color="auto"/>
                <w:right w:val="none" w:sz="0" w:space="0" w:color="auto"/>
              </w:divBdr>
              <w:divsChild>
                <w:div w:id="1876695598">
                  <w:marLeft w:val="0"/>
                  <w:marRight w:val="0"/>
                  <w:marTop w:val="0"/>
                  <w:marBottom w:val="0"/>
                  <w:divBdr>
                    <w:top w:val="none" w:sz="0" w:space="0" w:color="auto"/>
                    <w:left w:val="none" w:sz="0" w:space="0" w:color="auto"/>
                    <w:bottom w:val="none" w:sz="0" w:space="0" w:color="auto"/>
                    <w:right w:val="none" w:sz="0" w:space="0" w:color="auto"/>
                  </w:divBdr>
                </w:div>
              </w:divsChild>
            </w:div>
            <w:div w:id="1551727490">
              <w:marLeft w:val="0"/>
              <w:marRight w:val="0"/>
              <w:marTop w:val="0"/>
              <w:marBottom w:val="0"/>
              <w:divBdr>
                <w:top w:val="none" w:sz="0" w:space="0" w:color="auto"/>
                <w:left w:val="none" w:sz="0" w:space="0" w:color="auto"/>
                <w:bottom w:val="none" w:sz="0" w:space="0" w:color="auto"/>
                <w:right w:val="none" w:sz="0" w:space="0" w:color="auto"/>
              </w:divBdr>
              <w:divsChild>
                <w:div w:id="417479590">
                  <w:marLeft w:val="0"/>
                  <w:marRight w:val="0"/>
                  <w:marTop w:val="0"/>
                  <w:marBottom w:val="0"/>
                  <w:divBdr>
                    <w:top w:val="none" w:sz="0" w:space="0" w:color="auto"/>
                    <w:left w:val="none" w:sz="0" w:space="0" w:color="auto"/>
                    <w:bottom w:val="none" w:sz="0" w:space="0" w:color="auto"/>
                    <w:right w:val="none" w:sz="0" w:space="0" w:color="auto"/>
                  </w:divBdr>
                </w:div>
              </w:divsChild>
            </w:div>
            <w:div w:id="1566145621">
              <w:marLeft w:val="0"/>
              <w:marRight w:val="0"/>
              <w:marTop w:val="0"/>
              <w:marBottom w:val="0"/>
              <w:divBdr>
                <w:top w:val="none" w:sz="0" w:space="0" w:color="auto"/>
                <w:left w:val="none" w:sz="0" w:space="0" w:color="auto"/>
                <w:bottom w:val="none" w:sz="0" w:space="0" w:color="auto"/>
                <w:right w:val="none" w:sz="0" w:space="0" w:color="auto"/>
              </w:divBdr>
              <w:divsChild>
                <w:div w:id="573121811">
                  <w:marLeft w:val="0"/>
                  <w:marRight w:val="0"/>
                  <w:marTop w:val="0"/>
                  <w:marBottom w:val="0"/>
                  <w:divBdr>
                    <w:top w:val="none" w:sz="0" w:space="0" w:color="auto"/>
                    <w:left w:val="none" w:sz="0" w:space="0" w:color="auto"/>
                    <w:bottom w:val="none" w:sz="0" w:space="0" w:color="auto"/>
                    <w:right w:val="none" w:sz="0" w:space="0" w:color="auto"/>
                  </w:divBdr>
                </w:div>
              </w:divsChild>
            </w:div>
            <w:div w:id="1641183242">
              <w:marLeft w:val="0"/>
              <w:marRight w:val="0"/>
              <w:marTop w:val="0"/>
              <w:marBottom w:val="0"/>
              <w:divBdr>
                <w:top w:val="none" w:sz="0" w:space="0" w:color="auto"/>
                <w:left w:val="none" w:sz="0" w:space="0" w:color="auto"/>
                <w:bottom w:val="none" w:sz="0" w:space="0" w:color="auto"/>
                <w:right w:val="none" w:sz="0" w:space="0" w:color="auto"/>
              </w:divBdr>
              <w:divsChild>
                <w:div w:id="1776557050">
                  <w:marLeft w:val="0"/>
                  <w:marRight w:val="0"/>
                  <w:marTop w:val="0"/>
                  <w:marBottom w:val="0"/>
                  <w:divBdr>
                    <w:top w:val="none" w:sz="0" w:space="0" w:color="auto"/>
                    <w:left w:val="none" w:sz="0" w:space="0" w:color="auto"/>
                    <w:bottom w:val="none" w:sz="0" w:space="0" w:color="auto"/>
                    <w:right w:val="none" w:sz="0" w:space="0" w:color="auto"/>
                  </w:divBdr>
                </w:div>
              </w:divsChild>
            </w:div>
            <w:div w:id="1854149750">
              <w:marLeft w:val="0"/>
              <w:marRight w:val="0"/>
              <w:marTop w:val="0"/>
              <w:marBottom w:val="0"/>
              <w:divBdr>
                <w:top w:val="none" w:sz="0" w:space="0" w:color="auto"/>
                <w:left w:val="none" w:sz="0" w:space="0" w:color="auto"/>
                <w:bottom w:val="none" w:sz="0" w:space="0" w:color="auto"/>
                <w:right w:val="none" w:sz="0" w:space="0" w:color="auto"/>
              </w:divBdr>
              <w:divsChild>
                <w:div w:id="1349405931">
                  <w:marLeft w:val="0"/>
                  <w:marRight w:val="0"/>
                  <w:marTop w:val="0"/>
                  <w:marBottom w:val="0"/>
                  <w:divBdr>
                    <w:top w:val="none" w:sz="0" w:space="0" w:color="auto"/>
                    <w:left w:val="none" w:sz="0" w:space="0" w:color="auto"/>
                    <w:bottom w:val="none" w:sz="0" w:space="0" w:color="auto"/>
                    <w:right w:val="none" w:sz="0" w:space="0" w:color="auto"/>
                  </w:divBdr>
                </w:div>
              </w:divsChild>
            </w:div>
            <w:div w:id="1855337373">
              <w:marLeft w:val="0"/>
              <w:marRight w:val="0"/>
              <w:marTop w:val="0"/>
              <w:marBottom w:val="0"/>
              <w:divBdr>
                <w:top w:val="none" w:sz="0" w:space="0" w:color="auto"/>
                <w:left w:val="none" w:sz="0" w:space="0" w:color="auto"/>
                <w:bottom w:val="none" w:sz="0" w:space="0" w:color="auto"/>
                <w:right w:val="none" w:sz="0" w:space="0" w:color="auto"/>
              </w:divBdr>
              <w:divsChild>
                <w:div w:id="1165053553">
                  <w:marLeft w:val="0"/>
                  <w:marRight w:val="0"/>
                  <w:marTop w:val="0"/>
                  <w:marBottom w:val="0"/>
                  <w:divBdr>
                    <w:top w:val="none" w:sz="0" w:space="0" w:color="auto"/>
                    <w:left w:val="none" w:sz="0" w:space="0" w:color="auto"/>
                    <w:bottom w:val="none" w:sz="0" w:space="0" w:color="auto"/>
                    <w:right w:val="none" w:sz="0" w:space="0" w:color="auto"/>
                  </w:divBdr>
                </w:div>
              </w:divsChild>
            </w:div>
            <w:div w:id="1879392333">
              <w:marLeft w:val="0"/>
              <w:marRight w:val="0"/>
              <w:marTop w:val="0"/>
              <w:marBottom w:val="0"/>
              <w:divBdr>
                <w:top w:val="none" w:sz="0" w:space="0" w:color="auto"/>
                <w:left w:val="none" w:sz="0" w:space="0" w:color="auto"/>
                <w:bottom w:val="none" w:sz="0" w:space="0" w:color="auto"/>
                <w:right w:val="none" w:sz="0" w:space="0" w:color="auto"/>
              </w:divBdr>
              <w:divsChild>
                <w:div w:id="189616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760350">
          <w:marLeft w:val="0"/>
          <w:marRight w:val="0"/>
          <w:marTop w:val="0"/>
          <w:marBottom w:val="0"/>
          <w:divBdr>
            <w:top w:val="none" w:sz="0" w:space="0" w:color="auto"/>
            <w:left w:val="none" w:sz="0" w:space="0" w:color="auto"/>
            <w:bottom w:val="none" w:sz="0" w:space="0" w:color="auto"/>
            <w:right w:val="none" w:sz="0" w:space="0" w:color="auto"/>
          </w:divBdr>
        </w:div>
      </w:divsChild>
    </w:div>
    <w:div w:id="261187208">
      <w:bodyDiv w:val="1"/>
      <w:marLeft w:val="0"/>
      <w:marRight w:val="0"/>
      <w:marTop w:val="0"/>
      <w:marBottom w:val="0"/>
      <w:divBdr>
        <w:top w:val="none" w:sz="0" w:space="0" w:color="auto"/>
        <w:left w:val="none" w:sz="0" w:space="0" w:color="auto"/>
        <w:bottom w:val="none" w:sz="0" w:space="0" w:color="auto"/>
        <w:right w:val="none" w:sz="0" w:space="0" w:color="auto"/>
      </w:divBdr>
      <w:divsChild>
        <w:div w:id="281570787">
          <w:marLeft w:val="0"/>
          <w:marRight w:val="0"/>
          <w:marTop w:val="0"/>
          <w:marBottom w:val="0"/>
          <w:divBdr>
            <w:top w:val="none" w:sz="0" w:space="0" w:color="auto"/>
            <w:left w:val="none" w:sz="0" w:space="0" w:color="auto"/>
            <w:bottom w:val="none" w:sz="0" w:space="0" w:color="auto"/>
            <w:right w:val="none" w:sz="0" w:space="0" w:color="auto"/>
          </w:divBdr>
        </w:div>
        <w:div w:id="1118834759">
          <w:marLeft w:val="0"/>
          <w:marRight w:val="0"/>
          <w:marTop w:val="0"/>
          <w:marBottom w:val="0"/>
          <w:divBdr>
            <w:top w:val="none" w:sz="0" w:space="0" w:color="auto"/>
            <w:left w:val="none" w:sz="0" w:space="0" w:color="auto"/>
            <w:bottom w:val="none" w:sz="0" w:space="0" w:color="auto"/>
            <w:right w:val="none" w:sz="0" w:space="0" w:color="auto"/>
          </w:divBdr>
        </w:div>
        <w:div w:id="1183015867">
          <w:marLeft w:val="0"/>
          <w:marRight w:val="0"/>
          <w:marTop w:val="0"/>
          <w:marBottom w:val="0"/>
          <w:divBdr>
            <w:top w:val="none" w:sz="0" w:space="0" w:color="auto"/>
            <w:left w:val="none" w:sz="0" w:space="0" w:color="auto"/>
            <w:bottom w:val="none" w:sz="0" w:space="0" w:color="auto"/>
            <w:right w:val="none" w:sz="0" w:space="0" w:color="auto"/>
          </w:divBdr>
        </w:div>
        <w:div w:id="1320647707">
          <w:marLeft w:val="0"/>
          <w:marRight w:val="0"/>
          <w:marTop w:val="0"/>
          <w:marBottom w:val="0"/>
          <w:divBdr>
            <w:top w:val="none" w:sz="0" w:space="0" w:color="auto"/>
            <w:left w:val="none" w:sz="0" w:space="0" w:color="auto"/>
            <w:bottom w:val="none" w:sz="0" w:space="0" w:color="auto"/>
            <w:right w:val="none" w:sz="0" w:space="0" w:color="auto"/>
          </w:divBdr>
        </w:div>
        <w:div w:id="1700202842">
          <w:marLeft w:val="0"/>
          <w:marRight w:val="0"/>
          <w:marTop w:val="0"/>
          <w:marBottom w:val="0"/>
          <w:divBdr>
            <w:top w:val="none" w:sz="0" w:space="0" w:color="auto"/>
            <w:left w:val="none" w:sz="0" w:space="0" w:color="auto"/>
            <w:bottom w:val="none" w:sz="0" w:space="0" w:color="auto"/>
            <w:right w:val="none" w:sz="0" w:space="0" w:color="auto"/>
          </w:divBdr>
        </w:div>
      </w:divsChild>
    </w:div>
    <w:div w:id="297955219">
      <w:bodyDiv w:val="1"/>
      <w:marLeft w:val="0"/>
      <w:marRight w:val="0"/>
      <w:marTop w:val="0"/>
      <w:marBottom w:val="0"/>
      <w:divBdr>
        <w:top w:val="none" w:sz="0" w:space="0" w:color="auto"/>
        <w:left w:val="none" w:sz="0" w:space="0" w:color="auto"/>
        <w:bottom w:val="none" w:sz="0" w:space="0" w:color="auto"/>
        <w:right w:val="none" w:sz="0" w:space="0" w:color="auto"/>
      </w:divBdr>
    </w:div>
    <w:div w:id="687677472">
      <w:bodyDiv w:val="1"/>
      <w:marLeft w:val="0"/>
      <w:marRight w:val="0"/>
      <w:marTop w:val="0"/>
      <w:marBottom w:val="0"/>
      <w:divBdr>
        <w:top w:val="none" w:sz="0" w:space="0" w:color="auto"/>
        <w:left w:val="none" w:sz="0" w:space="0" w:color="auto"/>
        <w:bottom w:val="none" w:sz="0" w:space="0" w:color="auto"/>
        <w:right w:val="none" w:sz="0" w:space="0" w:color="auto"/>
      </w:divBdr>
    </w:div>
    <w:div w:id="855969237">
      <w:bodyDiv w:val="1"/>
      <w:marLeft w:val="0"/>
      <w:marRight w:val="0"/>
      <w:marTop w:val="0"/>
      <w:marBottom w:val="0"/>
      <w:divBdr>
        <w:top w:val="none" w:sz="0" w:space="0" w:color="auto"/>
        <w:left w:val="none" w:sz="0" w:space="0" w:color="auto"/>
        <w:bottom w:val="none" w:sz="0" w:space="0" w:color="auto"/>
        <w:right w:val="none" w:sz="0" w:space="0" w:color="auto"/>
      </w:divBdr>
    </w:div>
    <w:div w:id="1075712302">
      <w:bodyDiv w:val="1"/>
      <w:marLeft w:val="0"/>
      <w:marRight w:val="0"/>
      <w:marTop w:val="0"/>
      <w:marBottom w:val="0"/>
      <w:divBdr>
        <w:top w:val="none" w:sz="0" w:space="0" w:color="auto"/>
        <w:left w:val="none" w:sz="0" w:space="0" w:color="auto"/>
        <w:bottom w:val="none" w:sz="0" w:space="0" w:color="auto"/>
        <w:right w:val="none" w:sz="0" w:space="0" w:color="auto"/>
      </w:divBdr>
    </w:div>
    <w:div w:id="177871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995A4437-B808-469E-80BE-082CE2777BD1}">
    <t:Anchor>
      <t:Comment id="1820589682"/>
    </t:Anchor>
    <t:History>
      <t:Event id="{B248C57F-0EA7-45CA-BC51-3E803D7BA337}" time="2025-08-04T19:57:25.215Z">
        <t:Attribution userId="S::martha.romero@colombiacompra.gov.co::1961e835-1baa-4841-a9ea-3923b8667f05" userProvider="AD" userName="Martha Alicia Romero Vargas"/>
        <t:Anchor>
          <t:Comment id="1820589682"/>
        </t:Anchor>
        <t:Create/>
      </t:Event>
      <t:Event id="{EB97386B-45D7-42D5-81F2-FACF9A3E3D01}" time="2025-08-04T19:57:25.215Z">
        <t:Attribution userId="S::martha.romero@colombiacompra.gov.co::1961e835-1baa-4841-a9ea-3923b8667f05" userProvider="AD" userName="Martha Alicia Romero Vargas"/>
        <t:Anchor>
          <t:Comment id="1820589682"/>
        </t:Anchor>
        <t:Assign userId="S::alexandra.rodriguez@colombiacompra.gov.co::6fbdeb45-170d-4e55-ab49-7af7462bf4ef" userProvider="AD" userName="Alexandra Rodriguez Motta"/>
      </t:Event>
      <t:Event id="{691DF8EB-D3AA-429E-A9CE-E6DA0CF33376}" time="2025-08-04T19:57:25.215Z">
        <t:Attribution userId="S::martha.romero@colombiacompra.gov.co::1961e835-1baa-4841-a9ea-3923b8667f05" userProvider="AD" userName="Martha Alicia Romero Vargas"/>
        <t:Anchor>
          <t:Comment id="1820589682"/>
        </t:Anchor>
        <t:SetTitle title="@Alexandra Rodriguez Motta esto se debe adaptar a los criterios socio ambientales que tenemos, es decir, creo que toca borrar varias cositas @Adriana Katerine Lopez Rodriguez"/>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9890F-8A61-4E3D-9E4B-27207AEB526F}">
  <ds:schemaRefs>
    <ds:schemaRef ds:uri="http://schemas.microsoft.com/sharepoint/v3/contenttype/forms"/>
  </ds:schemaRefs>
</ds:datastoreItem>
</file>

<file path=customXml/itemProps2.xml><?xml version="1.0" encoding="utf-8"?>
<ds:datastoreItem xmlns:ds="http://schemas.openxmlformats.org/officeDocument/2006/customXml" ds:itemID="{A664059D-65D3-44CB-A93B-7BA46AB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46046C-4245-42DA-B1E7-F32FBE403573}">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7F80060E-E2D0-47A3-866E-597FA8013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26</Pages>
  <Words>11853</Words>
  <Characters>65195</Characters>
  <Application>Microsoft Office Word</Application>
  <DocSecurity>0</DocSecurity>
  <Lines>543</Lines>
  <Paragraphs>153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Karlo Fernández Cala</dc:creator>
  <cp:keywords/>
  <dc:description/>
  <cp:lastModifiedBy>Luisa Peña Perea</cp:lastModifiedBy>
  <cp:revision>118</cp:revision>
  <cp:lastPrinted>2026-06-22T17:31:00Z</cp:lastPrinted>
  <dcterms:created xsi:type="dcterms:W3CDTF">2026-06-17T21:55:00Z</dcterms:created>
  <dcterms:modified xsi:type="dcterms:W3CDTF">2026-06-22T17:36:00Z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98818900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